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E74" w:rsidRPr="00727E74" w:rsidRDefault="000651C2" w:rsidP="000651C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27E74">
        <w:rPr>
          <w:rFonts w:ascii="Times New Roman" w:hAnsi="Times New Roman" w:cs="Times New Roman"/>
          <w:b/>
          <w:sz w:val="28"/>
          <w:szCs w:val="28"/>
        </w:rPr>
        <w:t>1. Классификация и номенклатура показателей качества.</w:t>
      </w:r>
    </w:p>
    <w:p w:rsidR="00727E74" w:rsidRPr="00727E74" w:rsidRDefault="00727E74" w:rsidP="00727E7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>При оценке потребительских свойств и показателей качества определенной группы товара в зависимости от задач оценки ее уровня выбор номенклатуры показателей качества происходит по следующим признакам (</w:t>
      </w:r>
      <w:proofErr w:type="gramStart"/>
      <w:r w:rsidRPr="00727E74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727E74">
        <w:rPr>
          <w:rFonts w:ascii="Times New Roman" w:hAnsi="Times New Roman" w:cs="Times New Roman"/>
          <w:sz w:val="28"/>
          <w:szCs w:val="28"/>
        </w:rPr>
        <w:t>. табл. 1):</w:t>
      </w:r>
    </w:p>
    <w:p w:rsidR="00727E74" w:rsidRPr="00727E74" w:rsidRDefault="000651C2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27E74" w:rsidRPr="00727E74">
        <w:rPr>
          <w:rFonts w:ascii="Times New Roman" w:hAnsi="Times New Roman" w:cs="Times New Roman"/>
          <w:sz w:val="28"/>
          <w:szCs w:val="28"/>
        </w:rPr>
        <w:t>Таблица 1 - Номенклатура показателей качества товара</w:t>
      </w:r>
    </w:p>
    <w:p w:rsidR="00727E74" w:rsidRPr="00727E74" w:rsidRDefault="00727E74" w:rsidP="00727E7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39"/>
        <w:gridCol w:w="5532"/>
      </w:tblGrid>
      <w:tr w:rsidR="00727E74" w:rsidRPr="00727E74" w:rsidTr="00EC1A3C">
        <w:tc>
          <w:tcPr>
            <w:tcW w:w="4068" w:type="dxa"/>
          </w:tcPr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Признак</w:t>
            </w:r>
          </w:p>
        </w:tc>
        <w:tc>
          <w:tcPr>
            <w:tcW w:w="5580" w:type="dxa"/>
          </w:tcPr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</w:tr>
      <w:tr w:rsidR="00727E74" w:rsidRPr="00727E74" w:rsidTr="00EC1A3C">
        <w:tc>
          <w:tcPr>
            <w:tcW w:w="4068" w:type="dxa"/>
          </w:tcPr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По характеризуемым свойствам</w:t>
            </w:r>
          </w:p>
        </w:tc>
        <w:tc>
          <w:tcPr>
            <w:tcW w:w="5580" w:type="dxa"/>
          </w:tcPr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1) назначение</w:t>
            </w:r>
            <w:proofErr w:type="gramStart"/>
            <w:r w:rsidRPr="00727E74">
              <w:rPr>
                <w:rFonts w:ascii="Times New Roman" w:hAnsi="Times New Roman" w:cs="Times New Roman"/>
                <w:sz w:val="28"/>
                <w:szCs w:val="28"/>
              </w:rPr>
              <w:t xml:space="preserve"> (+);</w:t>
            </w:r>
            <w:proofErr w:type="gramEnd"/>
          </w:p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proofErr w:type="spellStart"/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сохраняемость</w:t>
            </w:r>
            <w:proofErr w:type="spellEnd"/>
            <w:proofErr w:type="gramStart"/>
            <w:r w:rsidRPr="00727E74">
              <w:rPr>
                <w:rFonts w:ascii="Times New Roman" w:hAnsi="Times New Roman" w:cs="Times New Roman"/>
                <w:sz w:val="28"/>
                <w:szCs w:val="28"/>
              </w:rPr>
              <w:t xml:space="preserve"> (+);</w:t>
            </w:r>
            <w:proofErr w:type="gramEnd"/>
          </w:p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3) эргономичность и эстетичность</w:t>
            </w:r>
            <w:proofErr w:type="gramStart"/>
            <w:r w:rsidRPr="00727E74">
              <w:rPr>
                <w:rFonts w:ascii="Times New Roman" w:hAnsi="Times New Roman" w:cs="Times New Roman"/>
                <w:sz w:val="28"/>
                <w:szCs w:val="28"/>
              </w:rPr>
              <w:t xml:space="preserve"> (++);</w:t>
            </w:r>
            <w:proofErr w:type="gramEnd"/>
          </w:p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4) технологичность</w:t>
            </w:r>
            <w:proofErr w:type="gramStart"/>
            <w:r w:rsidRPr="00727E74">
              <w:rPr>
                <w:rFonts w:ascii="Times New Roman" w:hAnsi="Times New Roman" w:cs="Times New Roman"/>
                <w:sz w:val="28"/>
                <w:szCs w:val="28"/>
              </w:rPr>
              <w:t xml:space="preserve"> (+);</w:t>
            </w:r>
            <w:proofErr w:type="gramEnd"/>
          </w:p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5) стандартизация и унификация</w:t>
            </w:r>
            <w:proofErr w:type="gramStart"/>
            <w:r w:rsidRPr="00727E74">
              <w:rPr>
                <w:rFonts w:ascii="Times New Roman" w:hAnsi="Times New Roman" w:cs="Times New Roman"/>
                <w:sz w:val="28"/>
                <w:szCs w:val="28"/>
              </w:rPr>
              <w:t xml:space="preserve"> (++);</w:t>
            </w:r>
            <w:proofErr w:type="gramEnd"/>
          </w:p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6) патентно-правовые показатели</w:t>
            </w:r>
            <w:proofErr w:type="gramStart"/>
            <w:r w:rsidRPr="00727E74">
              <w:rPr>
                <w:rFonts w:ascii="Times New Roman" w:hAnsi="Times New Roman" w:cs="Times New Roman"/>
                <w:sz w:val="28"/>
                <w:szCs w:val="28"/>
              </w:rPr>
              <w:t xml:space="preserve"> (++);</w:t>
            </w:r>
            <w:proofErr w:type="gramEnd"/>
          </w:p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7) экологические показатели</w:t>
            </w:r>
            <w:proofErr w:type="gramStart"/>
            <w:r w:rsidRPr="00727E74">
              <w:rPr>
                <w:rFonts w:ascii="Times New Roman" w:hAnsi="Times New Roman" w:cs="Times New Roman"/>
                <w:sz w:val="28"/>
                <w:szCs w:val="28"/>
              </w:rPr>
              <w:t xml:space="preserve"> (++);</w:t>
            </w:r>
            <w:proofErr w:type="gramEnd"/>
          </w:p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8) безопасность</w:t>
            </w:r>
            <w:proofErr w:type="gramStart"/>
            <w:r w:rsidRPr="00727E74">
              <w:rPr>
                <w:rFonts w:ascii="Times New Roman" w:hAnsi="Times New Roman" w:cs="Times New Roman"/>
                <w:sz w:val="28"/>
                <w:szCs w:val="28"/>
              </w:rPr>
              <w:t xml:space="preserve"> (++);</w:t>
            </w:r>
            <w:proofErr w:type="gramEnd"/>
          </w:p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9) транспортабельность</w:t>
            </w:r>
            <w:proofErr w:type="gramStart"/>
            <w:r w:rsidRPr="00727E74">
              <w:rPr>
                <w:rFonts w:ascii="Times New Roman" w:hAnsi="Times New Roman" w:cs="Times New Roman"/>
                <w:sz w:val="28"/>
                <w:szCs w:val="28"/>
              </w:rPr>
              <w:t xml:space="preserve"> (+).</w:t>
            </w:r>
            <w:proofErr w:type="gramEnd"/>
          </w:p>
        </w:tc>
      </w:tr>
      <w:tr w:rsidR="00727E74" w:rsidRPr="00727E74" w:rsidTr="00EC1A3C">
        <w:tc>
          <w:tcPr>
            <w:tcW w:w="4068" w:type="dxa"/>
          </w:tcPr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По способу выражения</w:t>
            </w:r>
          </w:p>
        </w:tc>
        <w:tc>
          <w:tcPr>
            <w:tcW w:w="5580" w:type="dxa"/>
          </w:tcPr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1) показатели, выраженные в натуральных единицах (</w:t>
            </w:r>
            <w:proofErr w:type="gramStart"/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, метр, безразмерные единицы);</w:t>
            </w:r>
          </w:p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2) показатели, выраженные в стоимостных единицах.</w:t>
            </w:r>
          </w:p>
        </w:tc>
      </w:tr>
      <w:tr w:rsidR="00727E74" w:rsidRPr="00727E74" w:rsidTr="00EC1A3C">
        <w:tc>
          <w:tcPr>
            <w:tcW w:w="4068" w:type="dxa"/>
          </w:tcPr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числу характеризуемых свойств</w:t>
            </w:r>
          </w:p>
        </w:tc>
        <w:tc>
          <w:tcPr>
            <w:tcW w:w="5580" w:type="dxa"/>
          </w:tcPr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1) единичные;</w:t>
            </w:r>
          </w:p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2) комплексные;</w:t>
            </w:r>
          </w:p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3) обобщенные;</w:t>
            </w:r>
          </w:p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4) интегральные.</w:t>
            </w:r>
          </w:p>
        </w:tc>
      </w:tr>
      <w:tr w:rsidR="00727E74" w:rsidRPr="00727E74" w:rsidTr="00EC1A3C">
        <w:tc>
          <w:tcPr>
            <w:tcW w:w="4068" w:type="dxa"/>
          </w:tcPr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По применению</w:t>
            </w:r>
          </w:p>
        </w:tc>
        <w:tc>
          <w:tcPr>
            <w:tcW w:w="5580" w:type="dxa"/>
          </w:tcPr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1) базовые;</w:t>
            </w:r>
          </w:p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2) единичные</w:t>
            </w:r>
          </w:p>
        </w:tc>
      </w:tr>
      <w:tr w:rsidR="00727E74" w:rsidRPr="00727E74" w:rsidTr="00EC1A3C">
        <w:tc>
          <w:tcPr>
            <w:tcW w:w="4068" w:type="dxa"/>
          </w:tcPr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По стадии определения</w:t>
            </w:r>
          </w:p>
        </w:tc>
        <w:tc>
          <w:tcPr>
            <w:tcW w:w="5580" w:type="dxa"/>
          </w:tcPr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1) прогнозируемые;</w:t>
            </w:r>
          </w:p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2) проектные;</w:t>
            </w:r>
          </w:p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3) производственные;</w:t>
            </w:r>
          </w:p>
          <w:p w:rsidR="00727E74" w:rsidRPr="00727E74" w:rsidRDefault="00727E74" w:rsidP="00EC1A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E74">
              <w:rPr>
                <w:rFonts w:ascii="Times New Roman" w:hAnsi="Times New Roman" w:cs="Times New Roman"/>
                <w:sz w:val="28"/>
                <w:szCs w:val="28"/>
              </w:rPr>
              <w:t>4) эксплуатационные</w:t>
            </w:r>
          </w:p>
        </w:tc>
      </w:tr>
    </w:tbl>
    <w:p w:rsidR="00727E74" w:rsidRPr="00727E74" w:rsidRDefault="00727E74" w:rsidP="00727E7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>Таким образом, номенклатура показателей качества определенного вида продукции (товаров) – это определенная совокупность показателей качества данной продукции (выпускаемых товаров) по характеризуемым свойствам, нормативно принятая и соответствующим образом утвержденная для оценки уровня качества именного этой продукции (вида товаров). Обычно номенклатура показателей качества определенного вида продукции устанавливается в государственных стандартах Системы показателей качества (СПК) Российской Федерации. Как правило, номенклатура показателей качества трикотажных изделий (о которых в дальнейшем пойдет речь в представленной курсовой работе) включает в себя следующие виды показателей качества этой продукции: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7E74">
        <w:rPr>
          <w:rFonts w:ascii="Times New Roman" w:hAnsi="Times New Roman" w:cs="Times New Roman"/>
          <w:sz w:val="28"/>
          <w:szCs w:val="28"/>
        </w:rPr>
        <w:t xml:space="preserve">1) Показатели назначения трикотажных изделий – данные показатели качества характеризуют полезный эффект от непосредственного использования (эксплуатации) определенного вида трикотажных изделий по прямому назначению и обуславливают непосредственную область их применения; также данные показатели качества </w:t>
      </w:r>
      <w:r w:rsidRPr="00727E74">
        <w:rPr>
          <w:rFonts w:ascii="Times New Roman" w:hAnsi="Times New Roman" w:cs="Times New Roman"/>
          <w:sz w:val="28"/>
          <w:szCs w:val="28"/>
        </w:rPr>
        <w:lastRenderedPageBreak/>
        <w:t>позволяют определить, какой объем трикотажных изделий может быть выпущен, за определенный промежуток времени (час, смену, день, сутки, месяц, квартал и т.п.).</w:t>
      </w:r>
      <w:proofErr w:type="gramEnd"/>
      <w:r w:rsidRPr="00727E74">
        <w:rPr>
          <w:rFonts w:ascii="Times New Roman" w:hAnsi="Times New Roman" w:cs="Times New Roman"/>
          <w:sz w:val="28"/>
          <w:szCs w:val="28"/>
        </w:rPr>
        <w:t xml:space="preserve"> К группе показателей назначения относят следующие подгруппы: классификационные, функциональной и технической эффективности, конструктивные, а также пок</w:t>
      </w:r>
      <w:r w:rsidR="00BD3F16">
        <w:rPr>
          <w:rFonts w:ascii="Times New Roman" w:hAnsi="Times New Roman" w:cs="Times New Roman"/>
          <w:sz w:val="28"/>
          <w:szCs w:val="28"/>
        </w:rPr>
        <w:t xml:space="preserve">азатели состава и структуры. 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>Классификационные показатели характеризуют принадлежность конкретного вида трикотажных изделий (например, джемпер мужской) к определенной классификационной группировке – к трикотажным изделиям (например, джемпер мужской относится к группировке «трикотажные изделия»).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>Показатели функциональные и показатели технической эффективности характеризуют полезный эффект от эксплуатации или потребления трикотажных изделий и прогрессивность технических решений, закладываемых в эти товары. К таким показателям относится, например, показатель производительности трикотажных изделий, определяющий количество изготовленной продукции (джемперов) за какой-либо определенный промежуток времени (месяц).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>Показатели состава и структуры характеризуют содержание в трикотажных товарах химических элементов или структурных групп. К таким показателям, например, относятся: массовая доля составляющих компонентов (легирующих добавок) в составе конкретного трикотажного товара и другие.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 xml:space="preserve">2) Показатели надежности. Следует отметить, что надежность – это свойство объекта (выпускаемого товара, продукции)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применения. Надежность товара – сложное свойство качества, которое зависит безотказности, ремонтопригодности, </w:t>
      </w:r>
      <w:proofErr w:type="spellStart"/>
      <w:r w:rsidRPr="00727E74">
        <w:rPr>
          <w:rFonts w:ascii="Times New Roman" w:hAnsi="Times New Roman" w:cs="Times New Roman"/>
          <w:sz w:val="28"/>
          <w:szCs w:val="28"/>
        </w:rPr>
        <w:t>сохраняемости</w:t>
      </w:r>
      <w:proofErr w:type="spellEnd"/>
      <w:r w:rsidRPr="00727E74">
        <w:rPr>
          <w:rFonts w:ascii="Times New Roman" w:hAnsi="Times New Roman" w:cs="Times New Roman"/>
          <w:sz w:val="28"/>
          <w:szCs w:val="28"/>
        </w:rPr>
        <w:t xml:space="preserve">, свойств и долговечности товара. 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 xml:space="preserve">Из всех указанных показателей для трикотажных товаров применим только показатель </w:t>
      </w:r>
      <w:proofErr w:type="spellStart"/>
      <w:r w:rsidRPr="00727E74">
        <w:rPr>
          <w:rFonts w:ascii="Times New Roman" w:hAnsi="Times New Roman" w:cs="Times New Roman"/>
          <w:sz w:val="28"/>
          <w:szCs w:val="28"/>
        </w:rPr>
        <w:t>сохраняемости</w:t>
      </w:r>
      <w:proofErr w:type="spellEnd"/>
      <w:r w:rsidRPr="00727E74">
        <w:rPr>
          <w:rFonts w:ascii="Times New Roman" w:hAnsi="Times New Roman" w:cs="Times New Roman"/>
          <w:sz w:val="28"/>
          <w:szCs w:val="28"/>
        </w:rPr>
        <w:t xml:space="preserve">. Следует отметить, что </w:t>
      </w:r>
      <w:proofErr w:type="spellStart"/>
      <w:r w:rsidRPr="00727E74">
        <w:rPr>
          <w:rFonts w:ascii="Times New Roman" w:hAnsi="Times New Roman" w:cs="Times New Roman"/>
          <w:sz w:val="28"/>
          <w:szCs w:val="28"/>
        </w:rPr>
        <w:t>сохраняемость</w:t>
      </w:r>
      <w:proofErr w:type="spellEnd"/>
      <w:r w:rsidRPr="00727E74">
        <w:rPr>
          <w:rFonts w:ascii="Times New Roman" w:hAnsi="Times New Roman" w:cs="Times New Roman"/>
          <w:sz w:val="28"/>
          <w:szCs w:val="28"/>
        </w:rPr>
        <w:t xml:space="preserve"> – это свойство товара сохранять значения показателей безотказности, долговечности и ремонтопригодности </w:t>
      </w:r>
      <w:r w:rsidRPr="00727E74">
        <w:rPr>
          <w:rFonts w:ascii="Times New Roman" w:hAnsi="Times New Roman" w:cs="Times New Roman"/>
          <w:sz w:val="28"/>
          <w:szCs w:val="28"/>
        </w:rPr>
        <w:lastRenderedPageBreak/>
        <w:t xml:space="preserve">в течение и после хранения или транспортирования. Основным показателем </w:t>
      </w:r>
      <w:proofErr w:type="spellStart"/>
      <w:r w:rsidRPr="00727E74">
        <w:rPr>
          <w:rFonts w:ascii="Times New Roman" w:hAnsi="Times New Roman" w:cs="Times New Roman"/>
          <w:sz w:val="28"/>
          <w:szCs w:val="28"/>
        </w:rPr>
        <w:t>сохраняемости</w:t>
      </w:r>
      <w:proofErr w:type="spellEnd"/>
      <w:r w:rsidRPr="00727E74">
        <w:rPr>
          <w:rFonts w:ascii="Times New Roman" w:hAnsi="Times New Roman" w:cs="Times New Roman"/>
          <w:sz w:val="28"/>
          <w:szCs w:val="28"/>
        </w:rPr>
        <w:t xml:space="preserve"> является средний срок </w:t>
      </w:r>
      <w:proofErr w:type="spellStart"/>
      <w:r w:rsidRPr="00727E74">
        <w:rPr>
          <w:rFonts w:ascii="Times New Roman" w:hAnsi="Times New Roman" w:cs="Times New Roman"/>
          <w:sz w:val="28"/>
          <w:szCs w:val="28"/>
        </w:rPr>
        <w:t>сохраняемости</w:t>
      </w:r>
      <w:proofErr w:type="spellEnd"/>
      <w:r w:rsidRPr="00727E74">
        <w:rPr>
          <w:rFonts w:ascii="Times New Roman" w:hAnsi="Times New Roman" w:cs="Times New Roman"/>
          <w:sz w:val="28"/>
          <w:szCs w:val="28"/>
        </w:rPr>
        <w:t xml:space="preserve"> (календарная продолжительность хранения товаров или транспортирования объекта, в течение и после которой сохраняются значения показателей безотказности, долговечности и ремонтопригодности в установленных пределах). </w:t>
      </w:r>
      <w:proofErr w:type="spellStart"/>
      <w:r w:rsidRPr="00727E74">
        <w:rPr>
          <w:rFonts w:ascii="Times New Roman" w:hAnsi="Times New Roman" w:cs="Times New Roman"/>
          <w:sz w:val="28"/>
          <w:szCs w:val="28"/>
        </w:rPr>
        <w:t>Сохраняемость</w:t>
      </w:r>
      <w:proofErr w:type="spellEnd"/>
      <w:r w:rsidRPr="00727E74">
        <w:rPr>
          <w:rFonts w:ascii="Times New Roman" w:hAnsi="Times New Roman" w:cs="Times New Roman"/>
          <w:sz w:val="28"/>
          <w:szCs w:val="28"/>
        </w:rPr>
        <w:t xml:space="preserve"> свойств качества объекта характеризует долю снижения важнейших показателей назначения, надежности, эргономичности, </w:t>
      </w:r>
      <w:proofErr w:type="spellStart"/>
      <w:r w:rsidRPr="00727E74">
        <w:rPr>
          <w:rFonts w:ascii="Times New Roman" w:hAnsi="Times New Roman" w:cs="Times New Roman"/>
          <w:sz w:val="28"/>
          <w:szCs w:val="28"/>
        </w:rPr>
        <w:t>экологичности</w:t>
      </w:r>
      <w:proofErr w:type="spellEnd"/>
      <w:r w:rsidRPr="00727E74">
        <w:rPr>
          <w:rFonts w:ascii="Times New Roman" w:hAnsi="Times New Roman" w:cs="Times New Roman"/>
          <w:sz w:val="28"/>
          <w:szCs w:val="28"/>
        </w:rPr>
        <w:t>, эстетичности (дизайна), патентоспособности по мере использования объекта.</w:t>
      </w:r>
      <w:r w:rsidR="00BD3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 xml:space="preserve">Долговечность – это свойство объекта (в частности, </w:t>
      </w:r>
      <w:proofErr w:type="spellStart"/>
      <w:r w:rsidRPr="00727E74">
        <w:rPr>
          <w:rFonts w:ascii="Times New Roman" w:hAnsi="Times New Roman" w:cs="Times New Roman"/>
          <w:sz w:val="28"/>
          <w:szCs w:val="28"/>
        </w:rPr>
        <w:t>трикотажныеелярского</w:t>
      </w:r>
      <w:proofErr w:type="spellEnd"/>
      <w:r w:rsidRPr="00727E74">
        <w:rPr>
          <w:rFonts w:ascii="Times New Roman" w:hAnsi="Times New Roman" w:cs="Times New Roman"/>
          <w:sz w:val="28"/>
          <w:szCs w:val="28"/>
        </w:rPr>
        <w:t xml:space="preserve"> товара) сохранять свое работоспособное состояние (состояние пригодное для полноценного использования) до наступления предельного состояния (в данном случае – изношенности) при установленной системе использования (эксплуатации). Долговечность товаров характеризует свойство надежности с позиции предельной длительности сохранения работоспособности объекта с учетом перерывов в работе (хранение на складе). Сохранение работоспособности объекта в пределах срока службы или срока до первого ремонта зависит не только от режима и организационно-технических условий работы, мероприятий восстановительного характера, проводимых в это время, но также способности сохранять эти свойства во времени. К показателям долговечности объекта относят нормативный срок службы (срок хранения), срок службы до первого капитального ремонта, ресурс до списания, а также другие показатели (ГОСТ 27.002-83).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>Показатели технологичности характеризуют эффективность конструкторско-технологических решений для обеспечения высокой производительности труда при изготовлении и ремонте продукции именно с помощью технологичности обеспечивается массовость выпуска продукции, рациональное распределение затрат материалов, сре</w:t>
      </w:r>
      <w:proofErr w:type="gramStart"/>
      <w:r w:rsidRPr="00727E74">
        <w:rPr>
          <w:rFonts w:ascii="Times New Roman" w:hAnsi="Times New Roman" w:cs="Times New Roman"/>
          <w:sz w:val="28"/>
          <w:szCs w:val="28"/>
        </w:rPr>
        <w:t>дств тр</w:t>
      </w:r>
      <w:proofErr w:type="gramEnd"/>
      <w:r w:rsidRPr="00727E74">
        <w:rPr>
          <w:rFonts w:ascii="Times New Roman" w:hAnsi="Times New Roman" w:cs="Times New Roman"/>
          <w:sz w:val="28"/>
          <w:szCs w:val="28"/>
        </w:rPr>
        <w:t xml:space="preserve">уда и времени при технологической подготовке производства, изготовлении и эксплуатации продукции. К основным показателям технологичности конструкций относятся следующие: коэффициент унификации компонентов технологических процессов; коэффициент прогрессивности технологических </w:t>
      </w:r>
      <w:r w:rsidRPr="00727E74">
        <w:rPr>
          <w:rFonts w:ascii="Times New Roman" w:hAnsi="Times New Roman" w:cs="Times New Roman"/>
          <w:sz w:val="28"/>
          <w:szCs w:val="28"/>
        </w:rPr>
        <w:lastRenderedPageBreak/>
        <w:t>процессов и т.п. Эти показатели оказывают непосредственное влияние на массу изделия, коэффициент использования материалов, трудоемкость технологической подготовки производства, собственного производства, подготовки к функционированию, технического обслуживания и восстановления объекта, затраты по стади</w:t>
      </w:r>
      <w:r w:rsidR="00BD3F16">
        <w:rPr>
          <w:rFonts w:ascii="Times New Roman" w:hAnsi="Times New Roman" w:cs="Times New Roman"/>
          <w:sz w:val="28"/>
          <w:szCs w:val="28"/>
        </w:rPr>
        <w:t xml:space="preserve">ям жизненного цикла товаров. 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 xml:space="preserve">3) Показатели стандартизации и унификации – это показатели, характеризующие насыщенность продукции стандартными, унифицированными и оригинальными составными частями, а также уровень унификации по сравнению с другими аналогичными изделиями. Все детали производимого изделия (выпускаемого товара), как правило, делятся </w:t>
      </w:r>
      <w:proofErr w:type="gramStart"/>
      <w:r w:rsidRPr="00727E7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27E74">
        <w:rPr>
          <w:rFonts w:ascii="Times New Roman" w:hAnsi="Times New Roman" w:cs="Times New Roman"/>
          <w:sz w:val="28"/>
          <w:szCs w:val="28"/>
        </w:rPr>
        <w:t xml:space="preserve"> стандартные, унифицированные и оригинальные. И чем выше процент стандартных и унифицированных деталей, тем лучше как для изготовителя продукции (товара), так и для конечного ее потребителя. Стандартизация и унификация предусматривают рациональное сокращение количества типоразмеров составных частей в проектируемых и изготавливаемых объектах (товарах). К показателям стандартизации и унификации трикотажных товаров относятся следующие: а) коэффициент стандартизации объекта (товара); б) коэффициент </w:t>
      </w:r>
      <w:proofErr w:type="spellStart"/>
      <w:r w:rsidRPr="00727E74">
        <w:rPr>
          <w:rFonts w:ascii="Times New Roman" w:hAnsi="Times New Roman" w:cs="Times New Roman"/>
          <w:sz w:val="28"/>
          <w:szCs w:val="28"/>
        </w:rPr>
        <w:t>межпроектной</w:t>
      </w:r>
      <w:proofErr w:type="spellEnd"/>
      <w:r w:rsidRPr="00727E74">
        <w:rPr>
          <w:rFonts w:ascii="Times New Roman" w:hAnsi="Times New Roman" w:cs="Times New Roman"/>
          <w:sz w:val="28"/>
          <w:szCs w:val="28"/>
        </w:rPr>
        <w:t xml:space="preserve"> унификации комплектов конструкции объекта (товара); в) коэффициент повторяемости составных частей объекта (товара). По результатам </w:t>
      </w:r>
      <w:proofErr w:type="gramStart"/>
      <w:r w:rsidRPr="00727E74">
        <w:rPr>
          <w:rFonts w:ascii="Times New Roman" w:hAnsi="Times New Roman" w:cs="Times New Roman"/>
          <w:sz w:val="28"/>
          <w:szCs w:val="28"/>
        </w:rPr>
        <w:t>исследования влияния уровня унификации объекта</w:t>
      </w:r>
      <w:proofErr w:type="gramEnd"/>
      <w:r w:rsidRPr="00727E74">
        <w:rPr>
          <w:rFonts w:ascii="Times New Roman" w:hAnsi="Times New Roman" w:cs="Times New Roman"/>
          <w:sz w:val="28"/>
          <w:szCs w:val="28"/>
        </w:rPr>
        <w:t xml:space="preserve"> на отдельные технико-экономические показатели можно делать только частные выводы и находить резервы улучшения этих показателей при условии, что другие показатели (качество, затраты </w:t>
      </w:r>
      <w:r w:rsidR="00BD3F16">
        <w:rPr>
          <w:rFonts w:ascii="Times New Roman" w:hAnsi="Times New Roman" w:cs="Times New Roman"/>
          <w:sz w:val="28"/>
          <w:szCs w:val="28"/>
        </w:rPr>
        <w:t xml:space="preserve">у потребителя) не ухудшатся. 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>4) Эргономические показатели качества товаров отражают взаимодействие человека с изделием, его соответствие гигиеническим, физиологическим, антропометрическим, и психологическим свойствам человека, проявляющимся при пользовании изделием (эмоциональное удовлетворение от трикотажа).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 xml:space="preserve">Эргономические показатели качества товаров, как правило, используются при определении соответствия объекта (определенного товара) эргономическим требованиям, предъявляемым, например, к размерам товара, его форме, цвету изделия </w:t>
      </w:r>
      <w:r w:rsidRPr="00727E74">
        <w:rPr>
          <w:rFonts w:ascii="Times New Roman" w:hAnsi="Times New Roman" w:cs="Times New Roman"/>
          <w:sz w:val="28"/>
          <w:szCs w:val="28"/>
        </w:rPr>
        <w:lastRenderedPageBreak/>
        <w:t xml:space="preserve">и некоторым элементам его конструкции, к взаимному расположению таких элементов и т.п. Эргономические показатели качества продукции (товара) охватывают всю область факторов, влияющих на работающего человека и эксплуатируемые изделия. В частности, при изучении рабочего места администратора в магазине трикотажных изделий принимается в расчет не только рабочая поза человека и его повторяющиеся движения, дыхательные функции, восприятие, мышление, память, но и размеры сидения, параметры инструментов, средства передачи информации, окружающие его товары и т.д. Термины и определения по эргономическим показателям качества почти всех промышленных изделий </w:t>
      </w:r>
      <w:proofErr w:type="gramStart"/>
      <w:r w:rsidRPr="00727E74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727E74">
        <w:rPr>
          <w:rFonts w:ascii="Times New Roman" w:hAnsi="Times New Roman" w:cs="Times New Roman"/>
          <w:sz w:val="28"/>
          <w:szCs w:val="28"/>
        </w:rPr>
        <w:t xml:space="preserve">в том числе и трикотажным изделиям) </w:t>
      </w:r>
      <w:proofErr w:type="spellStart"/>
      <w:r w:rsidRPr="00727E74">
        <w:rPr>
          <w:rFonts w:ascii="Times New Roman" w:hAnsi="Times New Roman" w:cs="Times New Roman"/>
          <w:sz w:val="28"/>
          <w:szCs w:val="28"/>
        </w:rPr>
        <w:t>становлены</w:t>
      </w:r>
      <w:proofErr w:type="spellEnd"/>
      <w:r w:rsidRPr="00727E74">
        <w:rPr>
          <w:rFonts w:ascii="Times New Roman" w:hAnsi="Times New Roman" w:cs="Times New Roman"/>
          <w:sz w:val="28"/>
          <w:szCs w:val="28"/>
        </w:rPr>
        <w:t xml:space="preserve"> ГОСТ 16035-70.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 xml:space="preserve">В современной науке товароведения эргономические показатели качества определенной группы товаров (в частности </w:t>
      </w:r>
      <w:proofErr w:type="spellStart"/>
      <w:r w:rsidRPr="00727E74">
        <w:rPr>
          <w:rFonts w:ascii="Times New Roman" w:hAnsi="Times New Roman" w:cs="Times New Roman"/>
          <w:sz w:val="28"/>
          <w:szCs w:val="28"/>
        </w:rPr>
        <w:t>трикотажныетоваров</w:t>
      </w:r>
      <w:proofErr w:type="spellEnd"/>
      <w:r w:rsidRPr="00727E74">
        <w:rPr>
          <w:rFonts w:ascii="Times New Roman" w:hAnsi="Times New Roman" w:cs="Times New Roman"/>
          <w:sz w:val="28"/>
          <w:szCs w:val="28"/>
        </w:rPr>
        <w:t xml:space="preserve">) классифицируются </w:t>
      </w:r>
      <w:proofErr w:type="gramStart"/>
      <w:r w:rsidRPr="00727E7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27E74">
        <w:rPr>
          <w:rFonts w:ascii="Times New Roman" w:hAnsi="Times New Roman" w:cs="Times New Roman"/>
          <w:sz w:val="28"/>
          <w:szCs w:val="28"/>
        </w:rPr>
        <w:t>: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7E74">
        <w:rPr>
          <w:rFonts w:ascii="Times New Roman" w:hAnsi="Times New Roman" w:cs="Times New Roman"/>
          <w:sz w:val="28"/>
          <w:szCs w:val="28"/>
        </w:rPr>
        <w:t>а) гигиенические – это показатели, используемые при определении соответствия изделия гигиеническим условиям жизнедеятельности и работоспособности человека при взаимодействии его с изделием; в группу гигиенических входят показатели, характеризующие уровень освещенности, температуры, влажности, давления, напряженности магнитного и электрических полей, запыленности, излучения, токсичности, шума, вибрации, перегрузки (ускорений).</w:t>
      </w:r>
      <w:proofErr w:type="gramEnd"/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7E74">
        <w:rPr>
          <w:rFonts w:ascii="Times New Roman" w:hAnsi="Times New Roman" w:cs="Times New Roman"/>
          <w:sz w:val="28"/>
          <w:szCs w:val="28"/>
        </w:rPr>
        <w:t xml:space="preserve">б) антропометрические – это показатели, используемые при определении соответствия изделия (конкретного </w:t>
      </w:r>
      <w:proofErr w:type="spellStart"/>
      <w:r w:rsidRPr="00727E74">
        <w:rPr>
          <w:rFonts w:ascii="Times New Roman" w:hAnsi="Times New Roman" w:cs="Times New Roman"/>
          <w:sz w:val="28"/>
          <w:szCs w:val="28"/>
        </w:rPr>
        <w:t>трикотажныеелярского</w:t>
      </w:r>
      <w:proofErr w:type="spellEnd"/>
      <w:r w:rsidRPr="00727E74">
        <w:rPr>
          <w:rFonts w:ascii="Times New Roman" w:hAnsi="Times New Roman" w:cs="Times New Roman"/>
          <w:sz w:val="28"/>
          <w:szCs w:val="28"/>
        </w:rPr>
        <w:t xml:space="preserve"> товара) размерам и форме человеческого тела и его отдельных частей (например, соответствие конструкции изделия размерам тела человека и его отдельных частей; соответствие конструкции изделия форме тела и его отдельных частей, входящих в контакт с изделием; соответствие конструкции изделия распределению массы человека).</w:t>
      </w:r>
      <w:proofErr w:type="gramEnd"/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 xml:space="preserve">в) физиологические и психофизиологические – это показатели, используемые при определении соответствия изделия физиологическим свойствам (требованиям) человека и особенностям функционирования его органов чувств (скоростные и </w:t>
      </w:r>
      <w:r w:rsidRPr="00727E74">
        <w:rPr>
          <w:rFonts w:ascii="Times New Roman" w:hAnsi="Times New Roman" w:cs="Times New Roman"/>
          <w:sz w:val="28"/>
          <w:szCs w:val="28"/>
        </w:rPr>
        <w:lastRenderedPageBreak/>
        <w:t>силовые возможности человека, а также пороги слуха, зрения, тактильного ощущения и т.п.). В группу физиологических и психофизиологических показателей входят показатели, характеризующие: соответствие конструкции изделия силовым возможностям человека; соответствие конструкции изделия скоростным возможностям человека; соответствие конструкции изделия (размера, формы, яркости, контраста, цвета, пространственного положения объекта наблюдения) зрительным психофизиологическим возможностям человека; соответствие конструкции изделия, содержащего источник звуковой информации, слуховым психофизиологическим возможностям человека; соответствие изделия (формы и расположения изделия и его элементов) осязательным возможностям человека; соответствие обонятельным возможностям человека.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 xml:space="preserve">г) психологические – это показатели, используемые при определении соответствия изделия психологическим особенностям человека, находящим отражение в инженерно-психологических требованиях, требованиях психологии труда и общей психологии, предъявляемых к промышленным изделиям. В эту группу входят показатели, характеризующие: соответствие изделия возможностям восприятия и переработки информации; соответствие изделия закрепленным и вновь формируемым навыкам человека при пользовании изделием. 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 xml:space="preserve">Следует отметить, что уровень эргономических показателей определяется экспертами - </w:t>
      </w:r>
      <w:proofErr w:type="spellStart"/>
      <w:r w:rsidRPr="00727E74">
        <w:rPr>
          <w:rFonts w:ascii="Times New Roman" w:hAnsi="Times New Roman" w:cs="Times New Roman"/>
          <w:sz w:val="28"/>
          <w:szCs w:val="28"/>
        </w:rPr>
        <w:t>эргономистами</w:t>
      </w:r>
      <w:proofErr w:type="spellEnd"/>
      <w:r w:rsidRPr="00727E74">
        <w:rPr>
          <w:rFonts w:ascii="Times New Roman" w:hAnsi="Times New Roman" w:cs="Times New Roman"/>
          <w:sz w:val="28"/>
          <w:szCs w:val="28"/>
        </w:rPr>
        <w:t>, специализирующимися в данной отрасли промышленности по разработанной для этого специальной шкале оценок в баллах.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 xml:space="preserve">5) Показатели транспортабельности товаров (трикотажных изделий) характеризуют приспособленность данного вида продукции к транспортированию без использования или потребления ее. К показателям транспортабельности относятся: средняя продолжительность подготовки трикотажной продукции к транспортированию; средняя трудоемкость подготовки указанного вида продукции к транспортированию; средняя продолжительность установки продукции на средство транспортирования определенного вида; коэффициент использования объема средства </w:t>
      </w:r>
      <w:r w:rsidRPr="00727E74">
        <w:rPr>
          <w:rFonts w:ascii="Times New Roman" w:hAnsi="Times New Roman" w:cs="Times New Roman"/>
          <w:sz w:val="28"/>
          <w:szCs w:val="28"/>
        </w:rPr>
        <w:lastRenderedPageBreak/>
        <w:t>транспортирования; средняя продолжительность разгрузки партии продукции из сре</w:t>
      </w:r>
      <w:proofErr w:type="gramStart"/>
      <w:r w:rsidRPr="00727E74">
        <w:rPr>
          <w:rFonts w:ascii="Times New Roman" w:hAnsi="Times New Roman" w:cs="Times New Roman"/>
          <w:sz w:val="28"/>
          <w:szCs w:val="28"/>
        </w:rPr>
        <w:t>дств тр</w:t>
      </w:r>
      <w:proofErr w:type="gramEnd"/>
      <w:r w:rsidRPr="00727E74">
        <w:rPr>
          <w:rFonts w:ascii="Times New Roman" w:hAnsi="Times New Roman" w:cs="Times New Roman"/>
          <w:sz w:val="28"/>
          <w:szCs w:val="28"/>
        </w:rPr>
        <w:t xml:space="preserve">анспортирования определенного вида. 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7E74">
        <w:rPr>
          <w:rFonts w:ascii="Times New Roman" w:hAnsi="Times New Roman" w:cs="Times New Roman"/>
          <w:sz w:val="28"/>
          <w:szCs w:val="28"/>
        </w:rPr>
        <w:t xml:space="preserve">Для оценки показателей транспортабельности товаров (в частности трикотажных) необходимо иметь исходные данные, характеризующие сам процесс транспортирования такие, как: масса и объем единицы продукции, показатели физико-механических свойств, габаритные размеры изделия, показатели </w:t>
      </w:r>
      <w:proofErr w:type="spellStart"/>
      <w:r w:rsidRPr="00727E74">
        <w:rPr>
          <w:rFonts w:ascii="Times New Roman" w:hAnsi="Times New Roman" w:cs="Times New Roman"/>
          <w:sz w:val="28"/>
          <w:szCs w:val="28"/>
        </w:rPr>
        <w:t>сохраняемости</w:t>
      </w:r>
      <w:proofErr w:type="spellEnd"/>
      <w:r w:rsidRPr="00727E74">
        <w:rPr>
          <w:rFonts w:ascii="Times New Roman" w:hAnsi="Times New Roman" w:cs="Times New Roman"/>
          <w:sz w:val="28"/>
          <w:szCs w:val="28"/>
        </w:rPr>
        <w:t xml:space="preserve"> такой продукции, предельно допустимые значения режимов транспортирования (предельная скорость движения транспорта, инерционные перегрузки и т.п.), нормы погрузочно-разгрузочных работ, коэффициент максимально возможного использования емкости или грузоподъемности транспортного средства при</w:t>
      </w:r>
      <w:proofErr w:type="gramEnd"/>
      <w:r w:rsidRPr="00727E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7E74">
        <w:rPr>
          <w:rFonts w:ascii="Times New Roman" w:hAnsi="Times New Roman" w:cs="Times New Roman"/>
          <w:sz w:val="28"/>
          <w:szCs w:val="28"/>
        </w:rPr>
        <w:t>транспортировании</w:t>
      </w:r>
      <w:proofErr w:type="gramEnd"/>
      <w:r w:rsidRPr="00727E74">
        <w:rPr>
          <w:rFonts w:ascii="Times New Roman" w:hAnsi="Times New Roman" w:cs="Times New Roman"/>
          <w:sz w:val="28"/>
          <w:szCs w:val="28"/>
        </w:rPr>
        <w:t xml:space="preserve"> данной продукции, восприимчивость перевозимых грузов к тепловым и механическим внешним воздействиям и т.п.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>6) Патентно-правовые показатели характеризуют патентную защиту и патентную чистоту продукции (в том числе и трикотажные товары) и являются существенным фактором при определении конкурентоспособности данного вида товаров. Патентно-правовой уровень промышленного изделия оценивается при помощи двух безразмерных показателей: показателя патентной защиты (или патентоспособности) и показателя патентной чистоты. Показатель патентной защиты характеризует количество и весомость новых отечественных изобретений, реализованных в данном изделии (в том числе и созданных при его разработке), то есть характеризует степень защиты конкретного изделия принадлежащими отечественным фирмам авторскими свидетельствами в стране и патентами за рубежом с учетом значимости отдельных технических решений. Показатель патентной чистоты характеризует возможность беспрепятственной реализации данного товара на внутреннем и внешнем рынках. При определении показателя патентной чистоты товара необходимо учитывать, что товары, выпускаемые для реализации только внутри страны, не должны нарушать действующие патенты исключительного права, выданные в Российской Федерации, а изделия, которые могут стать объектами экспорта, не должны нарушать действующие патенты третьих лиц, выданные в предполагаемых странах экспорта.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lastRenderedPageBreak/>
        <w:t xml:space="preserve">7) Экологические показатели характеризуют уровень вредных воздействий на окружающую среду, возникающих при эксплуатации или потреблении продукции. Показатели </w:t>
      </w:r>
      <w:proofErr w:type="spellStart"/>
      <w:r w:rsidRPr="00727E74">
        <w:rPr>
          <w:rFonts w:ascii="Times New Roman" w:hAnsi="Times New Roman" w:cs="Times New Roman"/>
          <w:sz w:val="28"/>
          <w:szCs w:val="28"/>
        </w:rPr>
        <w:t>экологичности</w:t>
      </w:r>
      <w:proofErr w:type="spellEnd"/>
      <w:r w:rsidRPr="00727E74">
        <w:rPr>
          <w:rFonts w:ascii="Times New Roman" w:hAnsi="Times New Roman" w:cs="Times New Roman"/>
          <w:sz w:val="28"/>
          <w:szCs w:val="28"/>
        </w:rPr>
        <w:t xml:space="preserve"> трикотажного товара – это одни из важнейших свойств, определяющих истинный уровень его качества. </w:t>
      </w:r>
      <w:proofErr w:type="gramStart"/>
      <w:r w:rsidRPr="00727E74">
        <w:rPr>
          <w:rFonts w:ascii="Times New Roman" w:hAnsi="Times New Roman" w:cs="Times New Roman"/>
          <w:sz w:val="28"/>
          <w:szCs w:val="28"/>
        </w:rPr>
        <w:t>К экологическим показателям относятся: содержание вредных примесей (элементы, окислы, металлы и т.п.) в составе трикотажных товаров; вероятность выбросов вредных частиц, газов, излучений при хранении, транспортировании, эксплуатации или конечном потреблении трикотажной продукции; уровень шума, вибрации и энергетического воздействия и т.п.</w:t>
      </w:r>
      <w:proofErr w:type="gramEnd"/>
      <w:r w:rsidRPr="00727E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7E74">
        <w:rPr>
          <w:rFonts w:ascii="Times New Roman" w:hAnsi="Times New Roman" w:cs="Times New Roman"/>
          <w:sz w:val="28"/>
          <w:szCs w:val="28"/>
        </w:rPr>
        <w:t>Учет экологических показателей должен обеспечить: ограничение поступлений в природную среду промышленных, транспортных и бытовых сточных вод и выбросов для снижения содержания загрязняющих веществ в атмосфере, природных водах и почвах до количеств, не превышающих предельно допустимые концентрации; сохранение и рациональное использование биологических ресурсов; возможность воспроизводства диких животных и поддержание в благоприятном состоянии условий их обитания;</w:t>
      </w:r>
      <w:proofErr w:type="gramEnd"/>
      <w:r w:rsidRPr="00727E74">
        <w:rPr>
          <w:rFonts w:ascii="Times New Roman" w:hAnsi="Times New Roman" w:cs="Times New Roman"/>
          <w:sz w:val="28"/>
          <w:szCs w:val="28"/>
        </w:rPr>
        <w:t xml:space="preserve"> сохранение генофонда растительного и животного мира, в том числе редких и исчезающих видов. Все показатели </w:t>
      </w:r>
      <w:proofErr w:type="spellStart"/>
      <w:r w:rsidRPr="00727E74">
        <w:rPr>
          <w:rFonts w:ascii="Times New Roman" w:hAnsi="Times New Roman" w:cs="Times New Roman"/>
          <w:sz w:val="28"/>
          <w:szCs w:val="28"/>
        </w:rPr>
        <w:t>экологичности</w:t>
      </w:r>
      <w:proofErr w:type="spellEnd"/>
      <w:r w:rsidRPr="00727E74">
        <w:rPr>
          <w:rFonts w:ascii="Times New Roman" w:hAnsi="Times New Roman" w:cs="Times New Roman"/>
          <w:sz w:val="28"/>
          <w:szCs w:val="28"/>
        </w:rPr>
        <w:t xml:space="preserve"> по различным объектам регламентируются в соответствующих нормативных актах и документах (федеральных законах, государственных, общероссийских и международных стандартах, строительных нормах, правилах, инструкциях).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7E74">
        <w:rPr>
          <w:rFonts w:ascii="Times New Roman" w:hAnsi="Times New Roman" w:cs="Times New Roman"/>
          <w:sz w:val="28"/>
          <w:szCs w:val="28"/>
        </w:rPr>
        <w:t xml:space="preserve">8) Показатели безопасности товаров (в том числе трикотажных) характеризуют особенности определенного вида продукции, обеспечивающие безопасность человека (обслуживающего персонала, например администратора торгового зала, </w:t>
      </w:r>
      <w:proofErr w:type="spellStart"/>
      <w:r w:rsidRPr="00727E74">
        <w:rPr>
          <w:rFonts w:ascii="Times New Roman" w:hAnsi="Times New Roman" w:cs="Times New Roman"/>
          <w:sz w:val="28"/>
          <w:szCs w:val="28"/>
        </w:rPr>
        <w:t>кассира-операциониста</w:t>
      </w:r>
      <w:proofErr w:type="spellEnd"/>
      <w:r w:rsidRPr="00727E74">
        <w:rPr>
          <w:rFonts w:ascii="Times New Roman" w:hAnsi="Times New Roman" w:cs="Times New Roman"/>
          <w:sz w:val="28"/>
          <w:szCs w:val="28"/>
        </w:rPr>
        <w:t xml:space="preserve"> в магазине трикотажных товаров) при эксплуатации или конечном потреблении продукции (товаров), хранении, транспортировании от механических, электрических, тепловых воздействий, ядовитых и взрывчатых паров, акустических шумов, радиоактивных излучений и т.п.</w:t>
      </w:r>
      <w:proofErr w:type="gramEnd"/>
      <w:r w:rsidRPr="00727E74">
        <w:rPr>
          <w:rFonts w:ascii="Times New Roman" w:hAnsi="Times New Roman" w:cs="Times New Roman"/>
          <w:sz w:val="28"/>
          <w:szCs w:val="28"/>
        </w:rPr>
        <w:t xml:space="preserve"> Показатели безопасности товаров (в том числе трикотажных) должны отражать специальные требования, обусловливающие меры и средства защиты человека в условиях возникновения аварийной ситуации, не санкционированной и не предусмотренной правилами эксплуатации</w:t>
      </w:r>
      <w:r w:rsidR="00BD3F16">
        <w:rPr>
          <w:rFonts w:ascii="Times New Roman" w:hAnsi="Times New Roman" w:cs="Times New Roman"/>
          <w:sz w:val="28"/>
          <w:szCs w:val="28"/>
        </w:rPr>
        <w:t xml:space="preserve"> в зоне возможной опасности. 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lastRenderedPageBreak/>
        <w:t xml:space="preserve">Как правило, необходимость </w:t>
      </w:r>
      <w:proofErr w:type="gramStart"/>
      <w:r w:rsidRPr="00727E74">
        <w:rPr>
          <w:rFonts w:ascii="Times New Roman" w:hAnsi="Times New Roman" w:cs="Times New Roman"/>
          <w:sz w:val="28"/>
          <w:szCs w:val="28"/>
        </w:rPr>
        <w:t>выбора номенклатуры показателей качества определенной группы товаров</w:t>
      </w:r>
      <w:proofErr w:type="gramEnd"/>
      <w:r w:rsidRPr="00727E74">
        <w:rPr>
          <w:rFonts w:ascii="Times New Roman" w:hAnsi="Times New Roman" w:cs="Times New Roman"/>
          <w:sz w:val="28"/>
          <w:szCs w:val="28"/>
        </w:rPr>
        <w:t xml:space="preserve"> возникает в след</w:t>
      </w:r>
      <w:r w:rsidR="00BD3F16">
        <w:rPr>
          <w:rFonts w:ascii="Times New Roman" w:hAnsi="Times New Roman" w:cs="Times New Roman"/>
          <w:sz w:val="28"/>
          <w:szCs w:val="28"/>
        </w:rPr>
        <w:t xml:space="preserve">ующих случаях: </w:t>
      </w:r>
    </w:p>
    <w:p w:rsidR="00727E74" w:rsidRPr="00727E74" w:rsidRDefault="00727E74" w:rsidP="000651C2">
      <w:pPr>
        <w:numPr>
          <w:ilvl w:val="0"/>
          <w:numId w:val="1"/>
        </w:numPr>
        <w:tabs>
          <w:tab w:val="left" w:pos="1080"/>
        </w:tabs>
        <w:spacing w:after="0"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>разработке нормативно-технической документации, которой выступают – различного рода стандарты, технические условия на товары (ТУ);</w:t>
      </w:r>
    </w:p>
    <w:p w:rsidR="00727E74" w:rsidRPr="00727E74" w:rsidRDefault="00727E74" w:rsidP="000651C2">
      <w:pPr>
        <w:numPr>
          <w:ilvl w:val="0"/>
          <w:numId w:val="1"/>
        </w:numPr>
        <w:tabs>
          <w:tab w:val="left" w:pos="1080"/>
        </w:tabs>
        <w:spacing w:after="0"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>проведения экспертизы потребительских свойств определенного вида товара и проведения сертификации качества товаров (продукции);</w:t>
      </w:r>
    </w:p>
    <w:p w:rsidR="00727E74" w:rsidRPr="00727E74" w:rsidRDefault="00727E74" w:rsidP="000651C2">
      <w:pPr>
        <w:numPr>
          <w:ilvl w:val="0"/>
          <w:numId w:val="1"/>
        </w:numPr>
        <w:tabs>
          <w:tab w:val="left" w:pos="1080"/>
        </w:tabs>
        <w:spacing w:after="0"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>разработке документов, определяющих договорно-правовые отношения Российской Федерации и стран-партнеров по товарообмену.</w:t>
      </w:r>
    </w:p>
    <w:p w:rsidR="00727E74" w:rsidRPr="00727E74" w:rsidRDefault="00727E74" w:rsidP="000651C2">
      <w:pPr>
        <w:spacing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 xml:space="preserve">При этом сам порядок </w:t>
      </w:r>
      <w:proofErr w:type="gramStart"/>
      <w:r w:rsidRPr="00727E74">
        <w:rPr>
          <w:rFonts w:ascii="Times New Roman" w:hAnsi="Times New Roman" w:cs="Times New Roman"/>
          <w:sz w:val="28"/>
          <w:szCs w:val="28"/>
        </w:rPr>
        <w:t>выбора номенклатуры показателей качества определенной группы товаров</w:t>
      </w:r>
      <w:proofErr w:type="gramEnd"/>
      <w:r w:rsidRPr="00727E74">
        <w:rPr>
          <w:rFonts w:ascii="Times New Roman" w:hAnsi="Times New Roman" w:cs="Times New Roman"/>
          <w:sz w:val="28"/>
          <w:szCs w:val="28"/>
        </w:rPr>
        <w:t xml:space="preserve"> включает, как правило, три этапа:</w:t>
      </w:r>
    </w:p>
    <w:p w:rsidR="00727E74" w:rsidRPr="00727E74" w:rsidRDefault="00727E74" w:rsidP="000651C2">
      <w:pPr>
        <w:numPr>
          <w:ilvl w:val="1"/>
          <w:numId w:val="1"/>
        </w:numPr>
        <w:tabs>
          <w:tab w:val="left" w:pos="1260"/>
        </w:tabs>
        <w:spacing w:after="0"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>Изучение наиболее полной информации о конкретном виде товара.</w:t>
      </w:r>
    </w:p>
    <w:p w:rsidR="00727E74" w:rsidRPr="00727E74" w:rsidRDefault="00727E74" w:rsidP="000651C2">
      <w:pPr>
        <w:numPr>
          <w:ilvl w:val="1"/>
          <w:numId w:val="1"/>
        </w:numPr>
        <w:tabs>
          <w:tab w:val="left" w:pos="1260"/>
        </w:tabs>
        <w:spacing w:after="0"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>Разработка развернутой номенклатуры потребительских свой</w:t>
      </w:r>
      <w:proofErr w:type="gramStart"/>
      <w:r w:rsidRPr="00727E74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727E74">
        <w:rPr>
          <w:rFonts w:ascii="Times New Roman" w:hAnsi="Times New Roman" w:cs="Times New Roman"/>
          <w:sz w:val="28"/>
          <w:szCs w:val="28"/>
        </w:rPr>
        <w:t>я выбранной группы товаров (как правило, на основе типовой номенклатуры);</w:t>
      </w:r>
    </w:p>
    <w:p w:rsidR="00727E74" w:rsidRPr="00727E74" w:rsidRDefault="00727E74" w:rsidP="000651C2">
      <w:pPr>
        <w:numPr>
          <w:ilvl w:val="1"/>
          <w:numId w:val="1"/>
        </w:numPr>
        <w:tabs>
          <w:tab w:val="left" w:pos="1260"/>
        </w:tabs>
        <w:spacing w:after="0"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7E74">
        <w:rPr>
          <w:rFonts w:ascii="Times New Roman" w:hAnsi="Times New Roman" w:cs="Times New Roman"/>
          <w:sz w:val="28"/>
          <w:szCs w:val="28"/>
        </w:rPr>
        <w:t>Определение номенклатуры показателей качества конкретного товаров (построение так называемой иерархической структурной схемы).</w:t>
      </w:r>
    </w:p>
    <w:p w:rsidR="00727E74" w:rsidRPr="00727E74" w:rsidRDefault="00727E74" w:rsidP="000651C2">
      <w:pPr>
        <w:pStyle w:val="a3"/>
        <w:spacing w:line="360" w:lineRule="auto"/>
        <w:ind w:left="-1134" w:firstLine="283"/>
        <w:rPr>
          <w:szCs w:val="28"/>
        </w:rPr>
      </w:pPr>
      <w:r w:rsidRPr="00727E74">
        <w:rPr>
          <w:szCs w:val="28"/>
        </w:rPr>
        <w:t>Следует иметь в виду, что основным и практически единственным целесообразным методом определения номенклатуры потребительских свойств и показателей качества товаров является экспертный метод оценки.</w:t>
      </w:r>
    </w:p>
    <w:p w:rsidR="008404E3" w:rsidRDefault="008404E3" w:rsidP="000651C2">
      <w:pPr>
        <w:ind w:left="-1134" w:firstLine="283"/>
        <w:rPr>
          <w:rFonts w:ascii="Times New Roman" w:hAnsi="Times New Roman" w:cs="Times New Roman"/>
        </w:rPr>
      </w:pPr>
    </w:p>
    <w:p w:rsidR="00C55A4D" w:rsidRPr="00BD3F16" w:rsidRDefault="00BD3F16" w:rsidP="000651C2">
      <w:pPr>
        <w:ind w:left="-1134" w:firstLine="28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BD3F16">
        <w:rPr>
          <w:rFonts w:ascii="Times New Roman" w:hAnsi="Times New Roman" w:cs="Times New Roman"/>
          <w:b/>
          <w:sz w:val="28"/>
          <w:szCs w:val="28"/>
        </w:rPr>
        <w:t xml:space="preserve">Понятие о сертификации продукции. Условия ввоза импортируемой продукции. </w:t>
      </w:r>
    </w:p>
    <w:p w:rsidR="00BD3F16" w:rsidRPr="00BD3F16" w:rsidRDefault="00BD3F16" w:rsidP="000651C2">
      <w:pPr>
        <w:spacing w:after="150" w:line="240" w:lineRule="auto"/>
        <w:ind w:left="-1134" w:firstLine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Дословный перевод термина «сертификация» - «Я подтверждаю». Любая сертификация - это подтверждение соответствия объекта сертификации предъявленным к нему требованиям. В процессе сертификации можно выделить следующие элементы. </w:t>
      </w:r>
    </w:p>
    <w:p w:rsidR="00BD3F16" w:rsidRPr="00BD3F16" w:rsidRDefault="00BD3F16" w:rsidP="000651C2">
      <w:pPr>
        <w:spacing w:after="150" w:line="240" w:lineRule="auto"/>
        <w:ind w:left="-1134" w:firstLine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t>Сертификация - это документальное подтверждение соответствия продукции определенным требованиям, конкретным стандартам или техническим условиям. Сертификация продукции представляет собой комплекс мероприятий, проводимых с целью подтверждения посредством сертификата соответствия, что продукция отвечает определенным стандартам или другим требованиям. Сертификация появилась в связи с необходимостью защитить рынок от продукции, непригодной к использованию.</w:t>
      </w:r>
    </w:p>
    <w:p w:rsidR="00BD3F16" w:rsidRPr="00BD3F16" w:rsidRDefault="00BD3F16" w:rsidP="000651C2">
      <w:pPr>
        <w:spacing w:after="150" w:line="240" w:lineRule="auto"/>
        <w:ind w:left="-1134" w:firstLine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Вопросы безопасности, защиты здоровья и окружающей среды заставляют законодательную власть, с одной стороны, устанавливать ответственность за ввод в обращение недоброкачественной продукции; с другой стороны, - устанавливать обязательные минимальные требования, касающиеся характеристик продукции, вводимой в обращение. К первым относятся такие законодательные акты, как «Закон о защите прав потребителей», принятый в России, или закон об ответственности за продукцию, принятый в странах Европейского Сообщества. Законы, устанавливающие минимальные требования по характеристикам, могут относиться в целом к продукции или к отдельным ее параметрам. Примером таких законов могут стать закон об игрушках, закон об электромагнитной совместимости и так далее.</w:t>
      </w:r>
    </w:p>
    <w:p w:rsidR="00BD3F16" w:rsidRPr="00BD3F16" w:rsidRDefault="00BD3F16" w:rsidP="000651C2">
      <w:pPr>
        <w:spacing w:after="150" w:line="240" w:lineRule="auto"/>
        <w:ind w:left="-1134" w:firstLine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Сертификация в переводе с латыни также означает «стало верно», надо знать, каким требованиям он должен соответствовать и каким </w:t>
      </w:r>
      <w:proofErr w:type="gramStart"/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образом</w:t>
      </w:r>
      <w:proofErr w:type="gramEnd"/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возможно получить достоверные доказательства этого соответствия. Общепризнанными способами такого доказательства служит сертификация соответствия. Сертификация - процедура, посредством которой третья сторона даёт письменную гарантию, что продукция, процесс, услуга соответствуют заданным требованиям.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12"/>
        <w:gridCol w:w="7352"/>
        <w:gridCol w:w="81"/>
      </w:tblGrid>
      <w:tr w:rsidR="00BD3F16" w:rsidRPr="00BD3F16" w:rsidTr="00BD3F1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D3F16" w:rsidRPr="00BD3F16" w:rsidRDefault="00BD3F16" w:rsidP="00BD3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3F16" w:rsidRPr="00BD3F16" w:rsidTr="00BD3F16">
        <w:trPr>
          <w:tblCellSpacing w:w="15" w:type="dxa"/>
        </w:trPr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Элемент</w:t>
            </w:r>
          </w:p>
        </w:tc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Роль</w:t>
            </w:r>
          </w:p>
        </w:tc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3F16" w:rsidRPr="00BD3F16" w:rsidTr="00BD3F16">
        <w:trPr>
          <w:tblCellSpacing w:w="15" w:type="dxa"/>
        </w:trPr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Объект сертификации</w:t>
            </w:r>
          </w:p>
        </w:tc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Объект, свойства которого подтверждаются</w:t>
            </w:r>
          </w:p>
        </w:tc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3F16" w:rsidRPr="00BD3F16" w:rsidTr="00BD3F16">
        <w:trPr>
          <w:tblCellSpacing w:w="15" w:type="dxa"/>
        </w:trPr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Заказчик</w:t>
            </w:r>
          </w:p>
        </w:tc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Хозяин объекта сертификации, государство или третье лицо, потребовавшее проведение сертификации.</w:t>
            </w:r>
          </w:p>
        </w:tc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3F16" w:rsidRPr="00BD3F16" w:rsidTr="00BD3F16">
        <w:trPr>
          <w:tblCellSpacing w:w="15" w:type="dxa"/>
        </w:trPr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Цель сертификации</w:t>
            </w:r>
          </w:p>
        </w:tc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Зачем проводится сертификация? Как будут использованы ее результаты?</w:t>
            </w:r>
          </w:p>
        </w:tc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3F16" w:rsidRPr="00BD3F16" w:rsidTr="00BD3F16">
        <w:trPr>
          <w:tblCellSpacing w:w="15" w:type="dxa"/>
        </w:trPr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Требования</w:t>
            </w:r>
          </w:p>
        </w:tc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Перечень свойств объекта сертификации, наличие которых подтверждается в процессе сертификации. Требования могут быть определены законодательно или предъявлены Заказчиком.</w:t>
            </w:r>
          </w:p>
        </w:tc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3F16" w:rsidRPr="00BD3F16" w:rsidTr="00BD3F16">
        <w:trPr>
          <w:tblCellSpacing w:w="15" w:type="dxa"/>
        </w:trPr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 сертификации</w:t>
            </w:r>
          </w:p>
        </w:tc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Государственное учреждение или частная фирма, проводящая сертификацию</w:t>
            </w:r>
          </w:p>
        </w:tc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3F16" w:rsidRPr="00BD3F16" w:rsidTr="00BD3F16">
        <w:trPr>
          <w:tblCellSpacing w:w="15" w:type="dxa"/>
        </w:trPr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Схема сертификации</w:t>
            </w:r>
          </w:p>
        </w:tc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проведения сертификации, включающие перечень подтверждаемых требований, методику их контроля и подтверждения, а также вид и юридический статус выдаваемого документа.</w:t>
            </w:r>
          </w:p>
        </w:tc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3F16" w:rsidRPr="00BD3F16" w:rsidTr="00BD3F16">
        <w:trPr>
          <w:tblCellSpacing w:w="15" w:type="dxa"/>
        </w:trPr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Сертификат</w:t>
            </w:r>
          </w:p>
        </w:tc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Документ, выдаваемый органом сертификации, подтверждающий соответствие объекта сертификации, предъявленным к нему требованиям.</w:t>
            </w:r>
          </w:p>
        </w:tc>
        <w:tc>
          <w:tcPr>
            <w:tcW w:w="0" w:type="auto"/>
            <w:hideMark/>
          </w:tcPr>
          <w:p w:rsidR="00BD3F16" w:rsidRPr="00BD3F16" w:rsidRDefault="00BD3F16" w:rsidP="00BD3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3F16" w:rsidRPr="00BD3F16" w:rsidTr="00BD3F1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3F16" w:rsidRPr="00BD3F16" w:rsidRDefault="00BD3F16" w:rsidP="00BD3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BD3F16" w:rsidRPr="00BD3F16" w:rsidRDefault="00BD3F16" w:rsidP="00BD3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BD3F16" w:rsidRPr="00BD3F16" w:rsidRDefault="00BD3F16" w:rsidP="00BD3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D3F16" w:rsidRPr="00BD3F16" w:rsidRDefault="00BD3F16" w:rsidP="000651C2">
      <w:pPr>
        <w:spacing w:after="150" w:line="240" w:lineRule="auto"/>
        <w:ind w:left="-1134" w:firstLine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системах сертификации третьей стороной /это лицо или орган, признанные независимыми не от поставщика (первая сторона), не от покупателя (вторая сторона)/ </w:t>
      </w:r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применяются 2 способа указания соответствия стандартам: сертификат соответствия и знак соответствия, которые являются способами информирования всех заинтересованных сторон о сертифицированном товаре. Сертификат соответствия - это документ, изданный по правилам системы сертификации, сообщающий, что должным образом идентифицированная продукция (процесс, услуга) соответствует конкретному стандарту или другому нормативному документу. Знак соответствия - это защищённый в установленном порядке знак, применяемый (или выданный органом по сертификации) в соответствии с правилами системы сертификации, указывающий, что обеспечивается необходимая уверенность в том, что данная продукция соответствует конкретному стандарту или другому нормативному документу. Знаком соответствия маркируется товар в том случае, если он соответствует всем требованиям стандарта. Сертификация может носить обязательный и добровольный характер. Обязательная сертификация осуществляется на основании законов и законодательных положений и обеспечивает доказательство соответствия товаров требованиям технических регламентов, обязательным требованиям стандартов. Основным аспектом обязательной сертификации являются безопасность и </w:t>
      </w:r>
      <w:proofErr w:type="spellStart"/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экологичность</w:t>
      </w:r>
      <w:proofErr w:type="spellEnd"/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Добровольная сертификация проводится по инициативе юридических и физических лиц на договорных условиях между заявителем и органом по сертификации в системах добровольной сертификации. Решение о добровольной сертификации обычно связано с проблемами конкурентоспособности товара, продвижением товара на зарубежный рынок; предпочтениями покупателей, всё больше ориентирующихся в своём выборе на сертифицированные изделия. Сертификация в Узбекистане организуется и проводится в соответствии с общегосударственным законом «О защите прав потребителей», «О сертификации продукции и услуг». Закон гласит: «Партия товара, реализуемая через розничную торговлю или каждая единица товара должна сопровождаться «сертификатом соответствия», который продавец обязан предъявить покупателю по его требованию. Реализация товаров в т.ч. импортных, выполнения работ и оказания услуг без сертификата соответствия, подтверждающего их соответствие обязательным требованиям стандартов по безопасности законом </w:t>
      </w:r>
      <w:proofErr w:type="gramStart"/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запрещён</w:t>
      </w:r>
      <w:proofErr w:type="gramEnd"/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t>. Национальный орган по сертификации - государственный комитет по стандартизации, метрологии и сертификации.</w:t>
      </w:r>
    </w:p>
    <w:p w:rsidR="00BD3F16" w:rsidRPr="00BD3F16" w:rsidRDefault="00BD3F16" w:rsidP="000651C2">
      <w:pPr>
        <w:spacing w:after="150" w:line="240" w:lineRule="auto"/>
        <w:ind w:left="-1134" w:firstLine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Сертификация - важный фактор обеспечения доверия при поставках продукции, а также решения таких крупных социальных задач, как гарантия безопасности потребляемой продукции, охрана здоровья и имущества граждан, защита окружающей среды. Развитие сертификации в общем экономическом пространстве различных государств подразумевает взаимное признание результатов сертификации продукции, которое может быть основано на гармонизации законодательной базы, использовании единых стандартов и взаимно признанных механизмов установления соответствия. </w:t>
      </w:r>
    </w:p>
    <w:p w:rsidR="00BD3F16" w:rsidRPr="00BD3F16" w:rsidRDefault="00BD3F16" w:rsidP="000651C2">
      <w:pPr>
        <w:spacing w:after="150" w:line="240" w:lineRule="auto"/>
        <w:ind w:left="-1134" w:firstLine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t>Сертификация имеет следующие задачи:</w:t>
      </w:r>
    </w:p>
    <w:p w:rsidR="00BD3F16" w:rsidRPr="00BD3F16" w:rsidRDefault="00BD3F16" w:rsidP="000651C2">
      <w:pPr>
        <w:spacing w:after="150" w:line="240" w:lineRule="auto"/>
        <w:ind w:left="-1134" w:firstLine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Применение сертификации продукции дает следующие преимущества: </w:t>
      </w:r>
    </w:p>
    <w:p w:rsidR="00BD3F16" w:rsidRPr="00BD3F16" w:rsidRDefault="00BD3F16" w:rsidP="000651C2">
      <w:pPr>
        <w:spacing w:after="150" w:line="240" w:lineRule="auto"/>
        <w:ind w:left="-1134" w:firstLine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обеспечивает доверие потребителей к качеству продукции; </w:t>
      </w:r>
    </w:p>
    <w:p w:rsidR="00BD3F16" w:rsidRPr="00BD3F16" w:rsidRDefault="00BD3F16" w:rsidP="000651C2">
      <w:pPr>
        <w:spacing w:after="150" w:line="240" w:lineRule="auto"/>
        <w:ind w:left="-1134" w:firstLine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облегчает и упрощает выбор необходимой продукции потребителям; </w:t>
      </w:r>
    </w:p>
    <w:p w:rsidR="00BD3F16" w:rsidRPr="00BD3F16" w:rsidRDefault="00BD3F16" w:rsidP="000651C2">
      <w:pPr>
        <w:spacing w:after="150" w:line="240" w:lineRule="auto"/>
        <w:ind w:left="-1134" w:firstLine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обеспечивает потребителю получение объективной информации о качестве продукции; </w:t>
      </w:r>
    </w:p>
    <w:p w:rsidR="00BD3F16" w:rsidRPr="00BD3F16" w:rsidRDefault="00BD3F16" w:rsidP="000651C2">
      <w:pPr>
        <w:spacing w:after="150" w:line="240" w:lineRule="auto"/>
        <w:ind w:left="-1134" w:firstLine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способствует более длительному успеху и защите в конкуренции с изготовителями не</w:t>
      </w:r>
      <w:r w:rsidR="000651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сертифицированной продукции; </w:t>
      </w:r>
    </w:p>
    <w:p w:rsidR="00BD3F16" w:rsidRPr="00BD3F16" w:rsidRDefault="00BD3F16" w:rsidP="000651C2">
      <w:pPr>
        <w:spacing w:after="150" w:line="240" w:lineRule="auto"/>
        <w:ind w:left="-1134" w:firstLine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предотвращает поступление в страну импортной продукции не соответствующего уровня качества; </w:t>
      </w:r>
    </w:p>
    <w:p w:rsidR="00BD3F16" w:rsidRPr="00BD3F16" w:rsidRDefault="00BD3F16" w:rsidP="000651C2">
      <w:pPr>
        <w:spacing w:after="150" w:line="240" w:lineRule="auto"/>
        <w:ind w:left="-1134" w:firstLine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способствует повышению организационно- технического уровня производства; </w:t>
      </w:r>
    </w:p>
    <w:p w:rsidR="00BD3F16" w:rsidRPr="00BD3F16" w:rsidRDefault="00BD3F16" w:rsidP="000651C2">
      <w:pPr>
        <w:spacing w:after="150" w:line="240" w:lineRule="auto"/>
        <w:ind w:left="-1134" w:firstLine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F16">
        <w:rPr>
          <w:rFonts w:ascii="Times New Roman" w:eastAsia="Times New Roman" w:hAnsi="Times New Roman" w:cs="Times New Roman"/>
          <w:color w:val="000000"/>
          <w:sz w:val="28"/>
          <w:szCs w:val="28"/>
        </w:rPr>
        <w:t>стимулирует ускорение НТП.</w:t>
      </w:r>
    </w:p>
    <w:p w:rsidR="000651C2" w:rsidRPr="000651C2" w:rsidRDefault="000651C2" w:rsidP="000651C2">
      <w:pPr>
        <w:pStyle w:val="a5"/>
        <w:ind w:left="-1134" w:firstLine="283"/>
        <w:rPr>
          <w:rFonts w:ascii="Times New Roman" w:hAnsi="Times New Roman"/>
          <w:b/>
          <w:sz w:val="28"/>
          <w:szCs w:val="28"/>
        </w:rPr>
      </w:pPr>
      <w:r w:rsidRPr="000651C2">
        <w:rPr>
          <w:rFonts w:ascii="Times New Roman" w:hAnsi="Times New Roman"/>
          <w:b/>
          <w:sz w:val="28"/>
          <w:szCs w:val="28"/>
        </w:rPr>
        <w:t>Условия ввоза импортируемой продукции</w:t>
      </w:r>
    </w:p>
    <w:p w:rsidR="000651C2" w:rsidRPr="000651C2" w:rsidRDefault="000651C2" w:rsidP="000651C2">
      <w:pPr>
        <w:pStyle w:val="a5"/>
        <w:ind w:left="-1134" w:firstLine="283"/>
        <w:rPr>
          <w:rFonts w:ascii="Times New Roman" w:hAnsi="Times New Roman"/>
          <w:sz w:val="28"/>
          <w:szCs w:val="28"/>
        </w:rPr>
      </w:pPr>
      <w:r w:rsidRPr="000651C2">
        <w:rPr>
          <w:rFonts w:ascii="Times New Roman" w:hAnsi="Times New Roman"/>
          <w:sz w:val="28"/>
          <w:szCs w:val="28"/>
        </w:rPr>
        <w:t xml:space="preserve">1. В условиях контрактов (договоров), заключаемых на поставку в Российскую Федерацию продукции, подлежащей в соответствии с актами законодательства Российской Федерации обязательной сертификации, должно быть предусмотрено наличие сертификата и знака соответствия, подтверждающих ее соответствие установленным требованиям. Указанные сертификаты и знаки соответствия должны быть выданы или признаны уполномоченным на то федеральными органами исполнительной власти. </w:t>
      </w:r>
    </w:p>
    <w:p w:rsidR="000651C2" w:rsidRPr="000651C2" w:rsidRDefault="000651C2" w:rsidP="000651C2">
      <w:pPr>
        <w:pStyle w:val="a5"/>
        <w:ind w:left="-1134" w:firstLine="283"/>
        <w:rPr>
          <w:rFonts w:ascii="Times New Roman" w:hAnsi="Times New Roman"/>
          <w:sz w:val="28"/>
          <w:szCs w:val="28"/>
        </w:rPr>
      </w:pPr>
      <w:r w:rsidRPr="000651C2">
        <w:rPr>
          <w:rFonts w:ascii="Times New Roman" w:hAnsi="Times New Roman"/>
          <w:sz w:val="28"/>
          <w:szCs w:val="28"/>
        </w:rPr>
        <w:t xml:space="preserve">2. Сертификаты или свидетельства об их признании представляются в таможенные органы вместе с грузовой таможенной декларацией и являются необходимыми документами для получения разрешения на ввоз продукции на территорию Российской Федерации. В исключительных случаях Правительство Российской Федерации вправе выдавать разрешения на ввоз продукции, предназначенной для производственных нужд конкретной организации, без представления в таможенные органы сертификатов или свидетельств о признании сертификатов при условии последующей сертификации данной продукции на территории Российской Федерации. </w:t>
      </w:r>
    </w:p>
    <w:p w:rsidR="000651C2" w:rsidRPr="000651C2" w:rsidRDefault="000651C2" w:rsidP="000651C2">
      <w:pPr>
        <w:pStyle w:val="a5"/>
        <w:ind w:left="-1134" w:firstLine="283"/>
        <w:rPr>
          <w:rFonts w:ascii="Times New Roman" w:hAnsi="Times New Roman"/>
          <w:sz w:val="28"/>
          <w:szCs w:val="28"/>
        </w:rPr>
      </w:pPr>
      <w:r w:rsidRPr="000651C2">
        <w:rPr>
          <w:rFonts w:ascii="Times New Roman" w:hAnsi="Times New Roman"/>
          <w:sz w:val="28"/>
          <w:szCs w:val="28"/>
        </w:rPr>
        <w:t>3. Порядок ввоза на территорию Российской Федерации продукции, подлежащей обязательной сертификации, устанавливается федеральным органом исполнительной власти по таможенному делу и специально уполномоченным федеральным органом исполнительной власти в области сертификации в соответствии с законодательными актами Российской Федерации. &lt;В ред. Федерального закона от 31 июля 1998 г. N 154-ФЗ; НГР</w:t>
      </w:r>
      <w:proofErr w:type="gramStart"/>
      <w:r w:rsidRPr="000651C2">
        <w:rPr>
          <w:rFonts w:ascii="Times New Roman" w:hAnsi="Times New Roman"/>
          <w:sz w:val="28"/>
          <w:szCs w:val="28"/>
        </w:rPr>
        <w:t>:Р</w:t>
      </w:r>
      <w:proofErr w:type="gramEnd"/>
      <w:r w:rsidRPr="000651C2">
        <w:rPr>
          <w:rFonts w:ascii="Times New Roman" w:hAnsi="Times New Roman"/>
          <w:sz w:val="28"/>
          <w:szCs w:val="28"/>
        </w:rPr>
        <w:t xml:space="preserve">9803588&gt; </w:t>
      </w:r>
    </w:p>
    <w:p w:rsidR="000651C2" w:rsidRDefault="000651C2" w:rsidP="000651C2">
      <w:pPr>
        <w:ind w:left="-1134" w:firstLine="28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3.Порядок выдачи и степени защиты от подделок сертификата соответствия      </w:t>
      </w:r>
    </w:p>
    <w:p w:rsidR="00C55A4D" w:rsidRPr="00C562D3" w:rsidRDefault="000651C2" w:rsidP="000651C2">
      <w:pPr>
        <w:ind w:left="-1134" w:firstLine="283"/>
        <w:rPr>
          <w:rFonts w:ascii="Times New Roman" w:hAnsi="Times New Roman" w:cs="Times New Roman"/>
          <w:b/>
          <w:sz w:val="28"/>
          <w:szCs w:val="28"/>
        </w:rPr>
      </w:pPr>
      <w:r w:rsidRPr="00C562D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ГОСТ </w:t>
      </w:r>
      <w:proofErr w:type="gramStart"/>
      <w:r w:rsidRPr="00C562D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562D3">
        <w:rPr>
          <w:rFonts w:ascii="Times New Roman" w:hAnsi="Times New Roman" w:cs="Times New Roman"/>
          <w:b/>
          <w:sz w:val="28"/>
          <w:szCs w:val="28"/>
        </w:rPr>
        <w:t xml:space="preserve"> на продукцию.</w:t>
      </w:r>
    </w:p>
    <w:p w:rsidR="000651C2" w:rsidRDefault="00C562D3" w:rsidP="000651C2">
      <w:pPr>
        <w:ind w:left="-1134" w:firstLine="283"/>
        <w:rPr>
          <w:rStyle w:val="tarifi1"/>
          <w:rFonts w:ascii="Times New Roman" w:hAnsi="Times New Roman" w:cs="Times New Roman"/>
          <w:sz w:val="28"/>
          <w:szCs w:val="28"/>
        </w:rPr>
      </w:pPr>
      <w:r w:rsidRPr="00C562D3">
        <w:rPr>
          <w:rStyle w:val="tarifi1"/>
          <w:rFonts w:ascii="Times New Roman" w:hAnsi="Times New Roman" w:cs="Times New Roman"/>
          <w:b/>
          <w:bCs/>
          <w:sz w:val="28"/>
          <w:szCs w:val="28"/>
        </w:rPr>
        <w:t xml:space="preserve">Сертификат соответствия ГОСТ </w:t>
      </w:r>
      <w:proofErr w:type="gramStart"/>
      <w:r w:rsidRPr="00C562D3">
        <w:rPr>
          <w:rStyle w:val="tarifi1"/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C562D3">
        <w:rPr>
          <w:rStyle w:val="tarifi1"/>
          <w:rFonts w:ascii="Times New Roman" w:hAnsi="Times New Roman" w:cs="Times New Roman"/>
          <w:sz w:val="28"/>
          <w:szCs w:val="28"/>
        </w:rPr>
        <w:t xml:space="preserve"> на продукцию может быть выдан только при наличии необходимых для данной продукции дополнительных </w:t>
      </w:r>
      <w:r w:rsidRPr="00C562D3">
        <w:rPr>
          <w:rStyle w:val="tarifi1"/>
          <w:rFonts w:ascii="Times New Roman" w:hAnsi="Times New Roman" w:cs="Times New Roman"/>
          <w:b/>
          <w:bCs/>
          <w:sz w:val="28"/>
          <w:szCs w:val="28"/>
        </w:rPr>
        <w:t>сертификационных</w:t>
      </w:r>
      <w:r w:rsidRPr="00C562D3">
        <w:rPr>
          <w:rStyle w:val="tarifi1"/>
          <w:rFonts w:ascii="Times New Roman" w:hAnsi="Times New Roman" w:cs="Times New Roman"/>
          <w:sz w:val="28"/>
          <w:szCs w:val="28"/>
        </w:rPr>
        <w:t xml:space="preserve"> документов: </w:t>
      </w:r>
      <w:hyperlink r:id="rId5" w:anchor="gigien" w:history="1">
        <w:r w:rsidRPr="00C562D3">
          <w:rPr>
            <w:rStyle w:val="a6"/>
            <w:rFonts w:ascii="Times New Roman" w:hAnsi="Times New Roman" w:cs="Times New Roman"/>
            <w:color w:val="3968C6"/>
            <w:sz w:val="28"/>
            <w:szCs w:val="28"/>
          </w:rPr>
          <w:t>гигиеническое заключение</w:t>
        </w:r>
      </w:hyperlink>
      <w:r w:rsidRPr="00C562D3">
        <w:rPr>
          <w:rStyle w:val="tarifi1"/>
          <w:rFonts w:ascii="Times New Roman" w:hAnsi="Times New Roman" w:cs="Times New Roman"/>
          <w:sz w:val="28"/>
          <w:szCs w:val="28"/>
        </w:rPr>
        <w:t xml:space="preserve">, ветеринарное свидетельство, </w:t>
      </w:r>
      <w:hyperlink r:id="rId6" w:anchor="pojar" w:history="1">
        <w:r w:rsidRPr="00C562D3">
          <w:rPr>
            <w:rStyle w:val="a6"/>
            <w:rFonts w:ascii="Times New Roman" w:hAnsi="Times New Roman" w:cs="Times New Roman"/>
            <w:color w:val="3968C6"/>
            <w:sz w:val="28"/>
            <w:szCs w:val="28"/>
          </w:rPr>
          <w:t>сертификат пожарной безопасности</w:t>
        </w:r>
      </w:hyperlink>
      <w:r w:rsidRPr="00C562D3">
        <w:rPr>
          <w:rStyle w:val="tarifi1"/>
          <w:rFonts w:ascii="Times New Roman" w:hAnsi="Times New Roman" w:cs="Times New Roman"/>
          <w:sz w:val="28"/>
          <w:szCs w:val="28"/>
        </w:rPr>
        <w:t xml:space="preserve"> и др. В </w:t>
      </w:r>
      <w:r w:rsidRPr="00C562D3">
        <w:rPr>
          <w:rStyle w:val="tarifi1"/>
          <w:rFonts w:ascii="Times New Roman" w:hAnsi="Times New Roman" w:cs="Times New Roman"/>
          <w:b/>
          <w:bCs/>
          <w:sz w:val="28"/>
          <w:szCs w:val="28"/>
        </w:rPr>
        <w:t>сертификате соответствия ГОСТ Р</w:t>
      </w:r>
      <w:r w:rsidRPr="00C562D3">
        <w:rPr>
          <w:rStyle w:val="tarifi1"/>
          <w:rFonts w:ascii="Times New Roman" w:hAnsi="Times New Roman" w:cs="Times New Roman"/>
          <w:sz w:val="28"/>
          <w:szCs w:val="28"/>
        </w:rPr>
        <w:t xml:space="preserve"> должны быть ссылки на перечисленные выше документы.</w:t>
      </w:r>
    </w:p>
    <w:p w:rsidR="009C0133" w:rsidRPr="009C0133" w:rsidRDefault="009C0133" w:rsidP="009C0133">
      <w:pPr>
        <w:spacing w:before="100" w:beforeAutospacing="1" w:after="100" w:afterAutospacing="1" w:line="240" w:lineRule="auto"/>
        <w:ind w:left="-1134" w:firstLine="283"/>
        <w:rPr>
          <w:rFonts w:ascii="Times New Roman" w:eastAsia="Times New Roman" w:hAnsi="Times New Roman" w:cs="Times New Roman"/>
          <w:sz w:val="28"/>
          <w:szCs w:val="28"/>
        </w:rPr>
      </w:pPr>
      <w:r w:rsidRPr="009C013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Сертификаты соответствия выдаются особыми компаниями, которые имеют Аттестат органа по сертификации, который подписан главой Федерального агентства по техническому регулированию и метрологии. Аттестат органа по сертификации, как и остальные сертификаты, выдаются на защищенных от подделки водяными знаками бланках, причем бланки все пронумерованы. Сертификация может быть обязательной и добровольной. Бланк сертификата при добровольной сертификации – </w:t>
      </w:r>
      <w:proofErr w:type="spellStart"/>
      <w:r w:rsidRPr="009C0133">
        <w:rPr>
          <w:rFonts w:ascii="Times New Roman" w:eastAsia="Times New Roman" w:hAnsi="Times New Roman" w:cs="Times New Roman"/>
          <w:sz w:val="28"/>
          <w:szCs w:val="28"/>
        </w:rPr>
        <w:t>голубой</w:t>
      </w:r>
      <w:proofErr w:type="spellEnd"/>
      <w:r w:rsidRPr="009C0133">
        <w:rPr>
          <w:rFonts w:ascii="Times New Roman" w:eastAsia="Times New Roman" w:hAnsi="Times New Roman" w:cs="Times New Roman"/>
          <w:sz w:val="28"/>
          <w:szCs w:val="28"/>
        </w:rPr>
        <w:t>, а при обязательной – желтый. Добровольный сертификат вполне может заменить отказное письмо, которое заказывается в аккредитованных центрах по сертификации.</w:t>
      </w:r>
    </w:p>
    <w:p w:rsidR="009C0133" w:rsidRPr="00C562D3" w:rsidRDefault="009C0133" w:rsidP="000651C2">
      <w:pPr>
        <w:ind w:left="-1134" w:firstLine="283"/>
        <w:rPr>
          <w:rFonts w:ascii="Times New Roman" w:hAnsi="Times New Roman" w:cs="Times New Roman"/>
          <w:b/>
          <w:sz w:val="28"/>
          <w:szCs w:val="28"/>
        </w:rPr>
      </w:pPr>
    </w:p>
    <w:sectPr w:rsidR="009C0133" w:rsidRPr="00C562D3" w:rsidSect="00840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001C4"/>
    <w:multiLevelType w:val="multilevel"/>
    <w:tmpl w:val="FA646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E50DA9"/>
    <w:multiLevelType w:val="hybridMultilevel"/>
    <w:tmpl w:val="EB04AA70"/>
    <w:lvl w:ilvl="0" w:tplc="ADBA5C9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b/>
        <w:i w:val="0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  <w:b/>
        <w:i w:val="0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DBE035D"/>
    <w:multiLevelType w:val="multilevel"/>
    <w:tmpl w:val="7EA4C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421D3B"/>
    <w:multiLevelType w:val="multilevel"/>
    <w:tmpl w:val="1AF22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D42FE9"/>
    <w:multiLevelType w:val="multilevel"/>
    <w:tmpl w:val="1C8C8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E56DE6"/>
    <w:multiLevelType w:val="multilevel"/>
    <w:tmpl w:val="CB5C0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152DB5"/>
    <w:multiLevelType w:val="multilevel"/>
    <w:tmpl w:val="7B0E5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20789C"/>
    <w:multiLevelType w:val="multilevel"/>
    <w:tmpl w:val="A5B21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AF2534"/>
    <w:multiLevelType w:val="multilevel"/>
    <w:tmpl w:val="C9963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7E74"/>
    <w:rsid w:val="000651C2"/>
    <w:rsid w:val="00727E74"/>
    <w:rsid w:val="008404E3"/>
    <w:rsid w:val="009C0133"/>
    <w:rsid w:val="00BD3F16"/>
    <w:rsid w:val="00C55A4D"/>
    <w:rsid w:val="00C56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4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727E74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727E74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rmal (Web)"/>
    <w:basedOn w:val="a"/>
    <w:uiPriority w:val="99"/>
    <w:unhideWhenUsed/>
    <w:rsid w:val="00BD3F16"/>
    <w:pPr>
      <w:spacing w:after="150" w:line="240" w:lineRule="auto"/>
    </w:pPr>
    <w:rPr>
      <w:rFonts w:ascii="Verdana" w:eastAsia="Times New Roman" w:hAnsi="Verdana" w:cs="Times New Roman"/>
      <w:color w:val="000000"/>
      <w:sz w:val="17"/>
      <w:szCs w:val="17"/>
    </w:rPr>
  </w:style>
  <w:style w:type="character" w:customStyle="1" w:styleId="tarifi1">
    <w:name w:val="tarifi1"/>
    <w:basedOn w:val="a0"/>
    <w:rsid w:val="00C562D3"/>
    <w:rPr>
      <w:rFonts w:ascii="Tahoma" w:hAnsi="Tahoma" w:cs="Tahoma" w:hint="default"/>
      <w:b w:val="0"/>
      <w:bCs w:val="0"/>
      <w:strike w:val="0"/>
      <w:dstrike w:val="0"/>
      <w:color w:val="2E2E2E"/>
      <w:sz w:val="17"/>
      <w:szCs w:val="17"/>
      <w:u w:val="none"/>
      <w:effect w:val="none"/>
    </w:rPr>
  </w:style>
  <w:style w:type="character" w:styleId="a6">
    <w:name w:val="Hyperlink"/>
    <w:basedOn w:val="a0"/>
    <w:uiPriority w:val="99"/>
    <w:semiHidden/>
    <w:unhideWhenUsed/>
    <w:rsid w:val="00C562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3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0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5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42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6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84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792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4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0" w:color="auto"/>
                                    <w:left w:val="single" w:sz="12" w:space="0" w:color="auto"/>
                                    <w:bottom w:val="single" w:sz="12" w:space="1" w:color="auto"/>
                                    <w:right w:val="single" w:sz="1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lltest.ru/ru/sertification.html" TargetMode="External"/><Relationship Id="rId5" Type="http://schemas.openxmlformats.org/officeDocument/2006/relationships/hyperlink" Target="http://www.alltest.ru/ru/sertification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14</Pages>
  <Words>4012</Words>
  <Characters>22869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2009-06-18T07:01:00Z</dcterms:created>
  <dcterms:modified xsi:type="dcterms:W3CDTF">2009-11-02T08:38:00Z</dcterms:modified>
</cp:coreProperties>
</file>