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DA4091" w:rsidRPr="00DE359B" w:rsidRDefault="00DA4091" w:rsidP="00DA4091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E359B">
        <w:rPr>
          <w:sz w:val="28"/>
          <w:szCs w:val="28"/>
        </w:rPr>
        <w:t>1.Восточные славяне на пороге образования государства</w:t>
      </w:r>
    </w:p>
    <w:p w:rsidR="00DA4091" w:rsidRDefault="00DA4091" w:rsidP="00DA4091">
      <w:pPr>
        <w:pStyle w:val="a3"/>
        <w:spacing w:line="360" w:lineRule="auto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а) </w:t>
      </w:r>
      <w:r w:rsidRPr="00DE359B">
        <w:rPr>
          <w:sz w:val="28"/>
          <w:szCs w:val="28"/>
        </w:rPr>
        <w:t>Античное наследие в эпоху Великого переселения народа</w:t>
      </w:r>
    </w:p>
    <w:p w:rsidR="00DA4091" w:rsidRDefault="00DA4091" w:rsidP="00DA4091">
      <w:pPr>
        <w:pStyle w:val="a3"/>
        <w:spacing w:line="360" w:lineRule="auto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б) </w:t>
      </w:r>
      <w:r w:rsidRPr="00DE359B">
        <w:rPr>
          <w:sz w:val="28"/>
          <w:szCs w:val="28"/>
        </w:rPr>
        <w:t>Проблема этногеза восточных славян</w:t>
      </w:r>
    </w:p>
    <w:p w:rsidR="00DA4091" w:rsidRDefault="00DA4091" w:rsidP="00DA4091">
      <w:pPr>
        <w:pStyle w:val="a3"/>
        <w:spacing w:line="360" w:lineRule="auto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2.Заключение</w:t>
      </w:r>
    </w:p>
    <w:p w:rsidR="00DA4091" w:rsidRDefault="00DA4091" w:rsidP="00DA4091">
      <w:pPr>
        <w:pStyle w:val="a3"/>
        <w:spacing w:line="360" w:lineRule="auto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3. Список используемой литературы</w:t>
      </w:r>
    </w:p>
    <w:p w:rsidR="00DA4091" w:rsidRDefault="00DA4091">
      <w:pPr>
        <w:spacing w:after="200" w:line="276" w:lineRule="auto"/>
      </w:pPr>
      <w:r>
        <w:br w:type="page"/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Введение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свою более чем тысячелетнюю историю государство Российское прошло сложный путь развития, на который оказали влияние многие внешние и внутренние факторы. Возникшая на стыке Европы и Азии, впитавшая в себя черты и Запада, и Востока, Россия представляет собой своеобразную евроазиатскую цивилизацию.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История крупнейшего в Европе Российского государства развивалась, с одной стороны, подобно истории других народов и государств, а, с другой, — имеет ряд особенностей. Нашими предками были древние славяне. До сих пор ученые не имеют единого мнения о прародине славян, когда образовались древние славянские города, а также каким было хозяйство древних славян.</w:t>
      </w:r>
    </w:p>
    <w:p w:rsidR="00DA4091" w:rsidRDefault="00DA4091" w:rsidP="00DA4091">
      <w:pPr>
        <w:pStyle w:val="2"/>
      </w:pPr>
      <w:r>
        <w:t>Различные гипотезы ученых сложились и продолжают уточняться на основе разнообразных археологических и лингвистических источников, а также письменных памятников. По истории России написано много научных работ зарубежными и русскими историками. Среди наших соотечественников исключительное место занимают историки Н.М. Карамзин (1766—1826), С.М. Соловьев (1820—1879), В.О.Ключевский (1841—1911), С.Ф. Платонов (1860—1933) и др. В советский период истории России посвятили свои труды такие известные ученые, как Б.Д. Греков (1882—1953), Б.А. Рыбаков (р. 1908), Л.Н. Гумилев (1912— 1993).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Целью данной работы является обобщение имеющейся информации, касающейся тех или иных аспектов древнерусской цивилизации.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Т.к. цивилизацию определяют как «совокупность признаков общественного и политического уклада и духовного развития, отличающих высокую степень развития человеческого общества от первобытного состояния»</w:t>
      </w:r>
      <w:r>
        <w:rPr>
          <w:rStyle w:val="a4"/>
          <w:sz w:val="28"/>
          <w:szCs w:val="28"/>
        </w:rPr>
        <w:footnoteReference w:id="1"/>
      </w:r>
      <w:r>
        <w:rPr>
          <w:sz w:val="28"/>
          <w:szCs w:val="28"/>
        </w:rPr>
        <w:t xml:space="preserve"> для наиболее полного раскрытия темы автор рассмотрит несколько аспектов цивилизации. </w:t>
      </w:r>
    </w:p>
    <w:p w:rsidR="00DA4091" w:rsidRPr="00DE359B" w:rsidRDefault="00DA4091" w:rsidP="00DA4091">
      <w:pPr>
        <w:pStyle w:val="a3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DE359B">
        <w:rPr>
          <w:b/>
          <w:sz w:val="28"/>
          <w:szCs w:val="28"/>
        </w:rPr>
        <w:lastRenderedPageBreak/>
        <w:t>Восточные славяне на пороге образования государства</w:t>
      </w:r>
    </w:p>
    <w:p w:rsidR="00DA4091" w:rsidRPr="00DE359B" w:rsidRDefault="00DA4091" w:rsidP="00DA4091">
      <w:pPr>
        <w:pStyle w:val="a3"/>
        <w:spacing w:line="360" w:lineRule="auto"/>
        <w:ind w:left="1002"/>
        <w:jc w:val="both"/>
        <w:rPr>
          <w:b/>
          <w:sz w:val="28"/>
          <w:szCs w:val="28"/>
        </w:rPr>
      </w:pPr>
      <w:r w:rsidRPr="00DE359B">
        <w:rPr>
          <w:b/>
          <w:sz w:val="36"/>
          <w:szCs w:val="36"/>
        </w:rPr>
        <w:t>а)</w:t>
      </w:r>
      <w:r>
        <w:rPr>
          <w:sz w:val="28"/>
          <w:szCs w:val="28"/>
        </w:rPr>
        <w:t xml:space="preserve"> </w:t>
      </w:r>
      <w:r w:rsidRPr="00DE359B">
        <w:rPr>
          <w:b/>
          <w:i/>
          <w:sz w:val="28"/>
          <w:szCs w:val="28"/>
        </w:rPr>
        <w:t>Античное наследие в эпоху Великого переселения народа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складывание и развитие государства и его населения оказывает влияние ряд факторов, и, в первую очередь, таких, как географическое положение, климатические и природные условия.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Восточная половина Европы представляет собой равнину, ограниченную четырьмя морями — Белым, Балтийским, Черным и Каспийским — и тремя горными хребтами — Карпатами, Кавказом и Уралом. К морям направляются многочисленные реки с их притоками, которые в древние времена служили главным средством сообщения людей.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Тысячелетие назад вся северная часть Восточно-Европейской равнины отличалась суровым, холодным климатом, была покрыта дремучими хвойными и лиственными лесами, многочисленными озерами и болотами. Почвы в этих местах в основном суглинистые и супесчаные. Далее к югу идет полоса лесостепи, которая приблизительно совпадает с полосой наиболее глубокого и мощного чернозема. Еще далее располагается степная полоса — безлесая, но плодородная и удобная для земледелия. А на юго-востоке равнины, на северном побережье Каспийского моря находится пустыня — непригодные для обработки песчаники и солончаки.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Климат в средней полосе Восточно-Европейский равнины континентальный: на смену жаркому, сравнительно короткому лету с непродолжительной активностью растительного покрова приходит долгая холодная и снежная зима.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лесной полосе, где проживали восточные славяне, вся жизнедеятельность людей была связана с лесом. Его использовали как строительный материал, топливо, для изготовления домашней утвари и т.п. С лесом были связаны основные промыслы: охота и бортничество — сбор меда диких пчел. Мясом животных, добытых на охоте, люди питались, из их шкур делали одежду. В лесу же местные жители скрывались от нашествия врагов.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Реки служили средством сообщения между племенами, снабжали людей рыбой. По берегам рек строились поселения — вначале небольшие деревушки, а затем большие села и города.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Речные пути со временем приобрели международное значение, они соединяли уже не только отдельные племена, но и различные народы и страны.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Наиболее важным был известный с VI в. великий водный торговый путь из Скандинавии в Византию, который в летописи называется путем "из варяг в греки". Этот путь шел с севера на юг, из Балтийского (Варяжского) моря по реке Неве в Ладожское озеро, далее по реке Волхов в озеро Ильмень, из него по реке Ловать, затем мелкими речками и волоком к верховьям Днепра, и уже по Днепру к Черному морю. Таким образом у восточных славян осуществлялась связь с причерноморскими греческими колониями, а через них — с Византией.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Другой международный речной путь — "из варяг в персы" шел на юго-восток по притокам верхней Волги и далее по этой реке в земли волжских болгар и через Хазарское царство в Каспийское море.</w:t>
      </w:r>
    </w:p>
    <w:p w:rsidR="00DA4091" w:rsidRDefault="00DA4091" w:rsidP="00DA4091">
      <w:pPr>
        <w:pStyle w:val="21"/>
        <w:ind w:firstLine="567"/>
      </w:pPr>
      <w:r>
        <w:t>В процессе расселения восточных славян по Восточно-Европейской равнине у них происходило разложение первобытнообщинного строя. В "Повести временных лет" говорится о племенных княжениях, которые историки называют племенными союзами. Такой союз включал 100—200 племен, объединенных вокруг наиболее сильного племени, по имени которого получал название весь союз. Так, в среднем течении Днепра жили поляне, в бассейне реки Принять — древляне и дреговичи, в бассейнах рек Десны, Сейма и Сулы селились северяне, а по Западному Бугу — дулебы, волыняне и бужане, в среднем течении Западной Двины и Днепра — кривичи, в среднем течении Западной Двины при впадении в нее реки Полоть — полочане, на севере, вокруг озера Ильмень и по реке Волхов — ильменские славяне, а в бассейне Оки — самые восточные из славянских племен — вятичи.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Каждое племя управлялось своим вождем — старейшиной, существовал также совет старейшин и общее собрание племени — вече. Важный фактор в формировании народа и государства представляют соседствующие народы и племена.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Соседями восточных славян (к IX в.) были на западе балтийские племена: ливы, чудь, весь, корела и др., западные славяне: поляки (ляхи), словаки, чехи, а также венгры (угры); на северо- востоке — многочисленные угро-финские племена: мордва, мари, мурома, меря и др.; на Нижней Волге — хазары, на востоке - волжские болгары, а на юге в Причерноморье — печенеги и другие тюркские племена.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Финно-угорские и балтские племена: чудь (эсты), мордва, меря, весь, мурома, мещера, печера, пермь (коми), ямь, литва, зимигола, корсь, норома, сгибь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Восточнославянские племена: поляне, древляне, радимичи, вятичи, ильменские славяне, полочане,северяне,волыняне, дулебы, хорваты, уличи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Тюркские племена: печенеги, половцы (куманы), хазары, булгары (современные чуваши, казанские татары)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Расселяясь, восточные славяне вытесняли живущие здесь народы или ассимилировались с ними.</w:t>
      </w:r>
    </w:p>
    <w:p w:rsidR="00DA4091" w:rsidRDefault="00DA4091" w:rsidP="00DA40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Славяне занимались хлебопашеством, скотоводством, охотой и бортничеством.</w:t>
      </w:r>
    </w:p>
    <w:p w:rsidR="00DA4091" w:rsidRDefault="00DA4091" w:rsidP="00DA4091">
      <w:pPr>
        <w:pStyle w:val="21"/>
        <w:ind w:firstLine="567"/>
      </w:pPr>
      <w:r>
        <w:t>У славян лесостепной полосы господствовала пашенная система земледелия — перелог, когда участок земли засевали несколько лет до его истощения, а затем переходили на новый. В лесной зоне использовали подсечно-огневую систему земледелия: вырубали и раскорчевывали участок леса, деревья сжигали, золой удобряли землю и также использовали два-три года, а затем расчищали новый участок. Занимались и скотоводством: разводили лошадей, крупный рогатый скот, свиней, овец, коз.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орудий труда использовали топор, мотыгу, борону- суковатку, заступ, серп, цепы, каменные зернотерки и ручные жернова.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южных районах основным орудием труда было рало, а позже — деревянный плуг с железным наконечником — лемехом.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Хозяйство носило натуральный характер: производились главным образом продукты земледелия и скотоводства, необходимые для удовлетворения насущных потребностей.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Расселившись по Восточно-Европейской равнине, восточные славяне жили вначале родовыми общинами.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Русский историк В.О. Ключевский писал: "Родовой союз держался на двух опорах: на власти родового старшины и нераздельности родового имущества. Родовой культ, почитание предков освящало и скрепляло обе эти опоры".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VI в. родовые отношения у восточных славян стали распадаться в связи с появлением металлических орудий труда и переходом от подсечного к пашенному земледелию, так как уже не требовались совместные усилия всех членов рода для ведения хозяйства. Основной хозяйственной единицей стала отдельная семья.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Происходит замена родовой общины — соседской, территориальной. В ней сохранялась общинная собственность на землю, но семье уже выделяются в пользование участки пахотной земли — наделы. Со временем переделы пахотной земли прекращались, и наделы переходили в постоянную собственность отдельных семей.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орудий труда привело к производству и накоплению прибавочного продукта, а на его основе шло развитие обмена между отдельными семьями. Это привело к росту имущественного неравенства, накоплению богатства старейшинами и другой знатью. Постепенно падало значение народного собрания - веча.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Восточные славяне вели многочисленные войны. Отражали натиск кочевых народов, совершали походы на Балканы и в Византию. В этих условиях чрезвычайно возрастала роль военачальника — князя, который зачастую являлся главным лицом в управлении племени. Когда войны были </w:t>
      </w:r>
      <w:r>
        <w:rPr>
          <w:sz w:val="28"/>
          <w:szCs w:val="28"/>
        </w:rPr>
        <w:lastRenderedPageBreak/>
        <w:t>редки, в них участвовали все мужчины племени. В условиях частых войн это становилось экономически невыгодным. Рост прибавочного продукта позволял содержать князя и его дружину — группу воинов, преданных только князю. Так, в VIII—IX вв. формировалась военно-дружинная знать, сосредотачивавшая и власть, и богатство. Они объявляли себя собственниками земель племени или племенного союза, облагая соплеменников данью (налогом).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Князь и дружинники богатели и за счет военной добычи: захваченных военнопленных они превращали в рабов, заставляя работать на своих землях.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VI—VIII вв. рабами у восточных славян были в основном захваченные на войне пленники. В то время у славян существовало обычное право, по которому запрещалось порабощать своих соплеменников, например, за долги и т.п. Рабство у славян носило патриархальную форму, когда рабы не образуют класса, а считаются младшими неполноправными членами семьи.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у восточных славян происходила резкая дифференциация (расслоение) общества, оно вплотную подошло к образованию государства.</w:t>
      </w:r>
    </w:p>
    <w:p w:rsidR="00DA4091" w:rsidRDefault="00DA4091" w:rsidP="00DA40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Быт восточно-славянских племен ярко описан в памятниках древнерусской литературы. Так, между селами устраивали игрища — религиозные праздники, на которых жители соседних сел умыкали себе жен по уговору с ними. В то время у славян было многоженство, невест не хватало. Чтобы задобрить род, у которого умыкали невесту, ее родственникам давали вено (выкуп). Со временем умыкание невесты было заменено обрядом хождения зятя по невесту, когда невесту выкупали у родственников по взаимному договору. На смену этому обряду пришел другой — привод невесты к жениху. Родственники жениха и невесты становились свояками, т. е. своими друг для друга людьми.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Женщина занимала подчиненное положение. После смерти мужа одна из его жен должна была быть похоронена вместе с ним. Покойника сжигали на </w:t>
      </w:r>
      <w:r>
        <w:rPr>
          <w:sz w:val="28"/>
          <w:szCs w:val="28"/>
        </w:rPr>
        <w:lastRenderedPageBreak/>
        <w:t>костре. Погребение сопровождалось тризной — пиршеством и воинскими играми. охранялась еще кровная месть.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Славяне были язычниками. Они поклонялись явлениям природы, обожествляя их. Так, богом неба был Сварог, богом солнца — Даждьбог (другие названия: Дажбог, Ярило, Хорос), богом грома и молнии — Перун, богом ветра — Стрибог, покровителем скота — Белое (Волос). Даждьбог и божество огня считались сыновьями Сварога и звались Сварожичами. Богиня Мокошь — Мать-Сыра земля, богиня плодородия. В VI в., славяне признали повелителем Вселенной одного бога — Перуна, бога грома, молнии, войны.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Обычно изображения богов в виде каменных или деревянных фигур (идолов) ставились на определенных открытых местах — капищах, богам приносились жертвоприношения — требы.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Большое развитие получил культ предков. Он связан с охранителем рода, семьи, родначальником жизни — Родом и с его Рожаницами, т.е. дедом с бабушками. Предка называли еще "чур", по церковнославянски — "щур". Сохранившееся и поныне выражение "чур меня" означает "храни меня дед". Иногда этот хранитель рода является под именем домового, хранителя не всего рода, а отдельного двора, дома. Вся природа представлялась славянам одушевленной и населенной множеством духов, в лесах жили пешие, в реках — водяные, русалки.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Наблюдая правильную смену лета зимою, а зимы летом, видя как бы уход солнца и тепла к зиме и их возвращение к лету, славяне приветствовали "поворот солнца на лето" особым праздником -- колядою (от латинского calendae; другое название этого праздника "овсень" -- от "о-весень"). За этим праздником следовали другие в честь того же солнца -- проводы зимы, встреча весны ("красная горка"), проводы лета (праздник "купалы"). Одновременно шли праздники и в воспоминание об умерших, носившие общее название тризн. Была весенняя тризна по предкам -- "радуница", был летний праздник "русалий", такого же поминального характера. Обряды, сопровождавшие языческие праздники, пережили самое язычество. Они </w:t>
      </w:r>
      <w:r>
        <w:rPr>
          <w:sz w:val="28"/>
          <w:szCs w:val="28"/>
        </w:rPr>
        <w:lastRenderedPageBreak/>
        <w:t xml:space="preserve">удержались в народе даже до нашего времени и были приурочены к праздникам христианского календаря: коляда-- к Святкам, проводы зимы -- к масленице, красная горка и радуница -- к Святой и Фоминой неделям, "купала" и русалий -- к Иванову дню. 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яркую аграрность, что нашло выражение и в праздниках и элементах культуры, славяне развивали торговлю. С развитием торговли связано у славян появление городов. Города служили торговыми центрами и главными складскими пунктами. Всего к IX в. насчитывалось около 24 крупных городов. Поэтому варяжские пришельцы называли славянскую землю Гардарикой — страной городов.</w:t>
      </w:r>
    </w:p>
    <w:p w:rsidR="00DA4091" w:rsidRDefault="00DA4091" w:rsidP="00DA4091">
      <w:pPr>
        <w:pStyle w:val="21"/>
        <w:ind w:firstLine="567"/>
      </w:pPr>
      <w:r>
        <w:t>Таким образом, вступив на путь разложения родового строя, зарождения земельного и имущественного неравенства и создания племенных княжеств, развития международной торговли и внешних экономических и культурных связей, восточные славяне в IX в. вплотную приблизились к созданию единого государства — Киевской Руси.</w:t>
      </w:r>
    </w:p>
    <w:p w:rsidR="00DA4091" w:rsidRDefault="00DA4091" w:rsidP="00DA4091">
      <w:pPr>
        <w:pStyle w:val="21"/>
        <w:ind w:firstLine="567"/>
      </w:pPr>
    </w:p>
    <w:p w:rsidR="00DA4091" w:rsidRDefault="00DA4091" w:rsidP="00DA4091">
      <w:pPr>
        <w:pStyle w:val="21"/>
        <w:ind w:firstLine="567"/>
      </w:pPr>
      <w:r w:rsidRPr="00DE359B">
        <w:rPr>
          <w:b/>
          <w:sz w:val="32"/>
          <w:szCs w:val="32"/>
        </w:rPr>
        <w:t>б)</w:t>
      </w:r>
      <w:r w:rsidRPr="00DE359B">
        <w:t xml:space="preserve"> </w:t>
      </w:r>
      <w:r w:rsidRPr="00DE359B">
        <w:rPr>
          <w:b/>
          <w:i/>
          <w:sz w:val="28"/>
          <w:szCs w:val="28"/>
        </w:rPr>
        <w:t>Проблема этногеза восточных славян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Есть несколько версий прародины славян и их этногенеза. Большинство ученых за основу берут древнейший русский письменный памятник — летопись "Повесть временных лет” , авторство которой приписывают монаху Киево-Печерского монастыря Нестору (начало XII в.). Нестор выдвигает мифологическую версию происхождения славян: будто бы род их восходит к младшему сыну Ноя—Иафету, который получил в удел Северные и Западные страны. Постепенно в повествовании появляются исторические факты. Нестор поселяет славян в римской провинции Норик, расположенной между верховьями Дуная и Дравы. Оттуда, теснимые римлянами, славяне вынуждены были переселиться на новые места — на Вислу и Днепр.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"Дунайской" версии прародины славян придерживались лишь русские историки С. М. Соловьев и В. О. Ключевский.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Большинство придерживалось той версии, что прародина славян находилась гораздо севернее. При этом они расходились во мнении и об этногенезе славян, и о том, где славяне сформировались в единую этническую общность — в Среднем Поднепровье и по Припяти или в междуречье Вислы и Одера.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Б.А. Рыбаков считает, что славяне принадлежат к древнему индоевропейскому единству, в которое входят такие народы, как германские, иранские, кельтские, индийские, греческие и др. Центром первоначального индоевропейского массива 4—5 тыс. лет тому назад были северо- восточная часть Балканского полуострова и Малая Азия. На рубеже III и II тыс. до н.э. в северной части Европы (от Рейна до Днепра) развилось пастушеское хозяйство. Осевшие родственные индоевропейские племена постепенно образовали большие этнические массивы. Одним из таких массивов и стали праславяне, заселившие территорию от Среднего Поднепровья на востоке до Одера на западе, от северных склонов Карпат на юге до широты реки Припять на севере.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славянах появляются уже в V в. до н.э. у древнегреческого историка Геродота. Другие античные авторы — Полибий (III—II вв. до н.э.), Тит Ливии (1 в. до н. э.—1 в. н. э.), Страбон (1 в. н.э.), Тацит (ок. 58 — ок. 117) приводят сведения о славянах под названием венедов (венетов), которые жили среди скифских и сарматских племен где-то на Висле. На северных берегах Черного моря, которые греки называли Понт Эвксинский, в VII—VI вв. до н.э. возникли многочисленные греческие колонии — города- государства (полисы). Наиболее известные из них — Ольвия в устье реки Буг, Херсонес (старорусское название — Корсунь) в окрестностях нынешнего Севастополя, Пантикапей (на месте нынешней Керчи), фанагория на Таманском полуострове, Танаис в устье реки Дон и др. Греки вели с местным населением — скифами — торговлю и оказывали на них культурное влияние.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Скифские кочевые племена в VIII—VII вв. до н.э. пришли из Азии в южные и юго-восточные степи, вытеснив господствующую здесь этническую общность — земледельческий народ киммерийцев, которые ушли далеко во Фракию. Под общим названием “скифы” известны многочисленные кочевые племена, которые различались по месту заселения и своим занятиям. Главным племенем считались царские скифы, которые жили в низовьях Днепра по левому берегу. На правом берегу нижнего Днепра жили скифы-кочевники, скифы-скотоводы, к западу от них — скифы-земледельцы и скифы-пахари на среднем Днепре.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Скифы хорошо владели ремеслами: обрабатывали железо и бронзу, изготовляли оружие, выделывали кожу.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VI-IV вв. до н.э. сложилось Скифское царство со столицей в Неаполе Скифском (близ нынешнего Симферополя). Это государство представляло собой союз воинственных племен во главе с царем, а вожди племен возглавляли войска во время походов. Власть царя передавалась по наследству. В государстве происходило постепенное расслоение населения, выделялись военная и жреческая аристократия. Основные работы выполняли свободные общинники — скотоводы и земледельцы, труд рабов был незначительным.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Геродот пишет, что во второй половине V в. до н.э. Скифское царство занимало громадное пространство от Дона на востоке до устьев Дуная и Нижнего Днепра на западе.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III в. до н.э. скифов вытесняет новая этническая общность — сарматы, жившие до этого на востоке от Скифии, за Доном.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II—III вв. н.э. сарматов вытеснили германские племена готов, пришедшие в черноморские степи с берегов Балтийского моря. Вождь готов Германарих объединил не только готские племена, но и подчинил соседние, в том числе финские и славянские.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IV—VII вв. известны в истории как Великое переселение народов. Нашествием гуннов (с 70-х гг. IV в.) открывается ряд последовательных </w:t>
      </w:r>
      <w:r>
        <w:rPr>
          <w:sz w:val="28"/>
          <w:szCs w:val="28"/>
        </w:rPr>
        <w:lastRenderedPageBreak/>
        <w:t>азиатских нашествий в Европу. Гунны разбили готов, и возглавив мощный союз племен предпринимали опустошительные походы во многие страны.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VI в. их сменили авары которые обитали в бассейне Дуная, угнетая покоренные племена, в том числе и славян.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VII в. новое кочевое племя — хазары обосновали обширное государство от Кавказских гор до Волги и Среднего Днепра — Хазарский (до конца Х в.) каганат.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 эти народы и племена не только предшествовали появлению на Восточно-Европейской равнине славянских племен, но уже и соседствовали с ними и оказывали друг на друга взаимное влияние.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Более подробные сведения о славянах появляются у византийского историка Прокопия Кессарийского (ок. 500 — после 565) и готского историка Иордана (Иорданеса) (VI в).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Прокопий Кессарийский высоко оценивает славян, особенно их умение сражаться в гористых, труднодоступных местах. Об их политическом устройстве он пишет: "Эти племена славян и антов не управляются одним человеком, но издревле живут народовластием и поэтому относительно всех счастливых и несчастливых обстоятельств у них решения принимаются сообща".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Иордан впервые описывает славян под собственными племенными именами венедов, антов и склавенов, как происходящих "от одного корня". По его сведениям, венеды — предки западных славян, обитали на северо-западе до Вислы и на юго-востоке до Днестра. Предки восточных славян — анты, "самые могущественные среди славян", по словам Иордана, — жили на юге по побережью Черного моря, в низовьях Днепра и Дуная. Вообще славяне (склавены) жили на севере, в Приладожье и Приозерье.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IV в. распалась огромная Римская империя. В Европе с центром в Риме образовалось Западное Римское государство. На территории Балкан и Малой Азии возникла Восточная Римская (Византийская) империя с центром </w:t>
      </w:r>
      <w:r>
        <w:rPr>
          <w:sz w:val="28"/>
          <w:szCs w:val="28"/>
        </w:rPr>
        <w:lastRenderedPageBreak/>
        <w:t>в Константинополе (просуществовала до 1453 г.). Она оказывала большое влияние на своих соседей, в том числе и славян.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Западной Европе в V—VII вв. шло расселение германских племен, которые завоевали территорию Римской империи. Здесь сложились так называемые "варварские" королевства — франкское, Вестготское, Лангобардское и др.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VI в. славяне включились в мировой миграционный процесс. Расселение славян происходило в VI—VIII вв. по трем основным направлениям: на юг—на Балканский полуостров; на запад — в Среднее Подунавье и междуречье Одера и Эльбы; на восток и север — по Восточно- Европейской равнине. В то же время происходило разделение славян на три ветви: южную, западную и восточную. К южным славянам относятся нынешние болгары, сербы, хорваты и др., к западным — поляки, чехи, словаки, к восточным — русские, украинцы и белорусы.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</w:p>
    <w:p w:rsidR="00DA4091" w:rsidRPr="00DE359B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</w:p>
    <w:p w:rsidR="00DA4091" w:rsidRDefault="00DA4091" w:rsidP="00DA4091">
      <w:pPr>
        <w:spacing w:after="200" w:line="276" w:lineRule="auto"/>
      </w:pPr>
      <w:r>
        <w:br w:type="page"/>
      </w:r>
    </w:p>
    <w:p w:rsidR="00DA4091" w:rsidRPr="00DE359B" w:rsidRDefault="00DA4091" w:rsidP="00DA4091">
      <w:pPr>
        <w:pStyle w:val="6"/>
        <w:ind w:firstLine="567"/>
        <w:jc w:val="both"/>
        <w:rPr>
          <w:bCs w:val="0"/>
          <w:iCs w:val="0"/>
          <w:sz w:val="28"/>
          <w:szCs w:val="28"/>
          <w:lang w:val="ru-RU"/>
        </w:rPr>
      </w:pPr>
      <w:r w:rsidRPr="00DE359B">
        <w:rPr>
          <w:bCs w:val="0"/>
          <w:iCs w:val="0"/>
          <w:sz w:val="28"/>
          <w:szCs w:val="28"/>
          <w:lang w:val="ru-RU"/>
        </w:rPr>
        <w:lastRenderedPageBreak/>
        <w:t>Заключение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Итак, на территории нашего Отечества первобытный человек появился в период раннего палеолита — древнекаменного века (примерно 700 тыс. лет назад). Заселение шло с юга, о чем свидетельствуют археологические находки. Стоянки людей среднего палеолита (100—35 тыс. лет до н.э.) обнаружены на территории России на Средней и Нижней Волге и в других местах. Поселения эти были сравнительно малочисленны и располагались на значительном расстоянии друг от друга.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период позднего палеолита (35—10 тыс. лет до н.э.) на смену человеку умелому (homo habilis) приходит человек разумный (homo sapiens), первобытное стадо заменяется более высокой формой организации общества — родовой общиной.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Древние люди занимались собирательством, охотой, рыболовством (присваивающее хозяйство), а позже — земледелием и скотоводством (производящее хозяйство). Мотыжное земледелие (вручную мотыгой без тягловой силы) позже было заменено плужным — в плуг запрягались лошади или волы.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эпоху бронзового века (III—II тыс. лет до н.э.) началась специализация производящего хозяйства. На Севере в качестве основного занятия остаются охота и рыболовство, в степной полосе преобладают кочевое скотоводство и земледелие.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появлением железного топора (1 тыс. лет до н.э.) стало возможным расчищать участки леса под пашню, земледелие продвигалось все дальше на Север.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металлических (медных, бронзовых, железных) орудий труда повысило производительность всех видов хозяйственной деятельности людей. Из охотничьих и земледельческих племен выделяются скотоводческие. Это было первое крупное общественное разделение труда.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Появление металлов способствовало развитию ремесел. Второе крупное общественное разделение труда произошло, когда ремесло отделилось от </w:t>
      </w:r>
      <w:r>
        <w:rPr>
          <w:sz w:val="28"/>
          <w:szCs w:val="28"/>
        </w:rPr>
        <w:lastRenderedPageBreak/>
        <w:t xml:space="preserve">земледелия. Это привело к производству излишков продукции, которые шли на торговый обмен не только внутри племени и на его границах, но и с более дальними племенами. Усилился процесс имущественной дифференциации. 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оборот хозяйственной жизни славян издавна входила и торговля. На пространстве от южного побережья Балтийского моря до Урала и Волги находят клады с арабскими (куфическими) монетами, относящимися к VIII, даже и к VII в. Если принять во внимание, что у арабов был обычай при каждом халифе перечеканивать монеты, то можно приблизительно точно определить время, по крайней мере, век, в котором зарыт клад. На основании этого и делают вывод, что в VIII, IX и Х вв. те народы, которые жили на Руси, вели торговлю с арабами. Эти археологические предположения совпадают с рассказами арабских писателей, которые передают нам, что арабы торговали в пределах нынешней России и, между прочим, с народом Росс. Велась торговля, вероятно, речными путями, по крайней мере, клады своим местонахождением намекают на это. О размерах торговых оборотов мы можем судить, напр., по тому, что у Великих Лук и недавно у Твери найдены клады в несколько тысяч рублей. Возможность зарыть в одном кладе столько ценностей показывает, что торговля велась большими капиталами. 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Быт славян вначале был несомненно племенной. Затем славяне жили общиною не на основании физиологических, кровных начал, а в силу совместного жительства на одних и тех же местах и единства хозяйственных, материальных интересов. Общины управлялись властью избранных старшин, так называемым вечем. Мелкие общины или верви сливались в волости, которые уже были общинами политическими. 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развитием по русским рекам торгового движения к черноморским и каспийским рынкам в земле славян стали возникать большие города. Такими были: Киев -- у полян, Чернигов -- у северян, Любеч -- у радимичей, Смоленск и Полоцк -- у кривичей, Новгород -- у ильменских славян и др.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Подобные города служили сборными пунктами для купцов и складочными местами для товаров. В них встречались торговые иноземцы, варяги по преимуществу, с русскими промышленниками и торговцами; происходил торг, составлялись торговые караваны и направлялись по торговым путям на хазарские и греческие рынки. Охрана товаров в складах и на путях требовала вооруженной силы, поэтому в городах образовались военные дружины или товарищества, в состав которых входили свободные и сильные люди (витязи) разных народностей.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Языческие верования наших предков вообще малоизвестны. Как и все арийцы, русские славяне поклонялись силам видимой природы и почитали предков. Силы природы воплощались у них в личные божества. Первое  место среди них занимало божество солнца -- Дажьбог или Даждь бог, Хорс, Велес или Волос. Трудно сказать, почему ему давались различные имена: Дажьбога почитали, как источник тепла и света, как подателя всех благ; Велеса – как покровителя стад или "скотьяго бога"; "великим Хорсом" по-видимому называли самое солнечное светило, свершающее путь по небу. Другим божеством был Перун, в котором олицетворялась гроза с страшным громом и смертоносною молниею. Ветер имел свое божество -- Стрибога. Небо, в котором пребывал Дажьбог, звалось Сварогом и считалось отцом солнца, почему Дажьбогу было усвоено отчество Сварожича. Божество земли носило имя Мать-Земля сырая; почитая землю, как свою мать, славяне чтили Дажьбога и Велеса, как дедов человеческих. Но все эти образы богов не получили у славян той ясности и определенности, как, например, в более развитой греческой мифологии. Внешний культ у славян также не был развит: не было ни храмов, ни особого сословия жрецов. Кое-где на открытых местах ставились грубые изображения богов, "идолы". Им приносились жертвы, иногда даже человеческие; этим и ограничивалось идолослужение. Более культа видимой природы у русских славян был развит культ предков, связанный с родовым бытом. Родоначальник, давно умерший, обоготворялся и считался как бы живым покровителем своего потомства. Его </w:t>
      </w:r>
      <w:r>
        <w:rPr>
          <w:sz w:val="28"/>
          <w:szCs w:val="28"/>
        </w:rPr>
        <w:lastRenderedPageBreak/>
        <w:t xml:space="preserve">звали родом, щуром (отсюда наше слово пращур) и приносили ему жертвы. Прародительницы рода назывались рожаницами и так же почитались, как и род. С падением родовых связей, когда семьи обособлялись в отдельных дворах, место рода заступил семейный предок -- дедушка домовой, покровитель своего двора, невидимо управляющий ходом его хозяйства. Вера в загробную жизнь, проникавшая весь этот культ предков, сказывалась и в том веровании, что души умерших будто бы бродили по земле и населяли поля, леса и воды (русалки). Веря в существование таинственных хозяев человеческих жилищ, славянин искал таких же хозяев жилищ, в лесу (лешие), в воде (водяные). Вся природа казалась ему одухотворенной и живой. Он вступал с ней в общение, хотел участвовать в тех переменах, которые совершались в природе, и сопровождал эти перемены различными обрядами. Так создался круг языческих праздников, связанных с почитанием природы и с культом предков. 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славян были свои языческие праздники, связанные со временами года, с земледельческими работами. В конце декабря колядовали — ходили по домам ряженые с песнями и прибаутками, славили хозяев, которые должны были ряженых одаривать. Большим праздником были проводы зимы и встреча весны — масленица. В ночь на 24 июня (по старому стилю) отмечался праздник Ивана Купалы — проходили обряды с огнем и водой, гадания, водили хороводы, пели песни. Осенью после окончания полевых работ отмечали праздник урожая: пекли огромный медовый каравай.</w:t>
      </w:r>
    </w:p>
    <w:p w:rsidR="00DA4091" w:rsidRDefault="00DA4091" w:rsidP="00DA4091">
      <w:pPr>
        <w:spacing w:line="360" w:lineRule="auto"/>
        <w:ind w:firstLine="567"/>
        <w:jc w:val="both"/>
        <w:rPr>
          <w:sz w:val="28"/>
          <w:szCs w:val="28"/>
        </w:rPr>
      </w:pPr>
    </w:p>
    <w:p w:rsidR="00DA4091" w:rsidRDefault="00DA4091" w:rsidP="00DA4091">
      <w:pPr>
        <w:pStyle w:val="6"/>
        <w:ind w:firstLine="567"/>
        <w:jc w:val="both"/>
        <w:rPr>
          <w:b w:val="0"/>
          <w:bCs w:val="0"/>
          <w:i w:val="0"/>
          <w:iCs w:val="0"/>
          <w:lang w:val="ru-RU"/>
        </w:rPr>
      </w:pPr>
      <w:r>
        <w:rPr>
          <w:sz w:val="28"/>
          <w:szCs w:val="28"/>
          <w:lang w:val="ru-RU"/>
        </w:rPr>
        <w:br w:type="page"/>
      </w:r>
      <w:r>
        <w:rPr>
          <w:b w:val="0"/>
          <w:bCs w:val="0"/>
          <w:i w:val="0"/>
          <w:iCs w:val="0"/>
          <w:lang w:val="ru-RU"/>
        </w:rPr>
        <w:lastRenderedPageBreak/>
        <w:t>Литература:</w:t>
      </w:r>
    </w:p>
    <w:p w:rsidR="00DA4091" w:rsidRDefault="00DA4091" w:rsidP="00DA4091">
      <w:pPr>
        <w:numPr>
          <w:ilvl w:val="0"/>
          <w:numId w:val="2"/>
        </w:numPr>
        <w:spacing w:line="360" w:lineRule="auto"/>
        <w:ind w:left="0" w:right="1134" w:firstLine="567"/>
        <w:jc w:val="both"/>
        <w:rPr>
          <w:rFonts w:ascii="Pragmatica" w:hAnsi="Pragmatica" w:cs="Pragmatica"/>
          <w:sz w:val="28"/>
          <w:szCs w:val="28"/>
        </w:rPr>
      </w:pPr>
      <w:r>
        <w:rPr>
          <w:rFonts w:ascii="Pragmatica" w:hAnsi="Pragmatica" w:cs="Pragmatica"/>
          <w:sz w:val="28"/>
          <w:szCs w:val="28"/>
        </w:rPr>
        <w:t>Головатенко «История России: споры и проблемы», - М., 1996.</w:t>
      </w:r>
    </w:p>
    <w:p w:rsidR="00DA4091" w:rsidRDefault="00DA4091" w:rsidP="00DA4091">
      <w:pPr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России с древнейших времен до конца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века /Под ред. А.Н.Сахарова, А.П.Новосельцева. – М., 1996;</w:t>
      </w:r>
    </w:p>
    <w:p w:rsidR="00DA4091" w:rsidRDefault="00DA4091" w:rsidP="00DA4091">
      <w:pPr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Рябцев Ю.С. Путешествие в Древнюю Русь: Рассказы о русской культуре. – М., ВЛАДОС, 1995.</w:t>
      </w:r>
    </w:p>
    <w:p w:rsidR="00DA4091" w:rsidRDefault="00DA4091" w:rsidP="00DA4091">
      <w:pPr>
        <w:pStyle w:val="a5"/>
        <w:numPr>
          <w:ilvl w:val="0"/>
          <w:numId w:val="2"/>
        </w:numPr>
        <w:ind w:left="0" w:firstLine="567"/>
      </w:pPr>
      <w:r>
        <w:t>История Отечества: с древнейших времен до наших дней: Энциклопедический словарь/ Сост. Б. Ю. Иванов и др. - М.: Большая рос.энцикл., 1999 - 646,[8]с.: ил.</w:t>
      </w:r>
    </w:p>
    <w:p w:rsidR="00DA4091" w:rsidRDefault="00DA4091" w:rsidP="00DA4091">
      <w:pPr>
        <w:pStyle w:val="1"/>
        <w:ind w:left="0" w:firstLine="539"/>
      </w:pPr>
      <w:r>
        <w:t>5. История России в вопросах и ответах, С. А. Кислицын,- Ростов н/Д: изд-во "Феникс". 1999, изд. 2-е, испр. и доп. -  704 с. ISВN 5-222- 00610-7</w:t>
      </w:r>
    </w:p>
    <w:p w:rsidR="00DA4091" w:rsidRDefault="00DA4091" w:rsidP="00DA4091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6. Малый энциклопедический словарь Брокгауза и Ефрона// http://encycl.yandex.ru</w:t>
      </w:r>
    </w:p>
    <w:p w:rsidR="00DA4091" w:rsidRDefault="00DA4091" w:rsidP="00DA4091"/>
    <w:p w:rsidR="001234ED" w:rsidRDefault="001234ED" w:rsidP="00DA4091"/>
    <w:sectPr w:rsidR="001234ED" w:rsidSect="001234E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A5F" w:rsidRDefault="00F97A5F" w:rsidP="00DA4091">
      <w:r>
        <w:separator/>
      </w:r>
    </w:p>
  </w:endnote>
  <w:endnote w:type="continuationSeparator" w:id="0">
    <w:p w:rsidR="00F97A5F" w:rsidRDefault="00F97A5F" w:rsidP="00DA4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761672"/>
      <w:docPartObj>
        <w:docPartGallery w:val="Page Numbers (Bottom of Page)"/>
        <w:docPartUnique/>
      </w:docPartObj>
    </w:sdtPr>
    <w:sdtContent>
      <w:p w:rsidR="00645661" w:rsidRDefault="00830F53">
        <w:pPr>
          <w:pStyle w:val="a8"/>
          <w:jc w:val="center"/>
        </w:pPr>
        <w:fldSimple w:instr=" PAGE   \* MERGEFORMAT ">
          <w:r w:rsidR="00A0051F">
            <w:rPr>
              <w:noProof/>
            </w:rPr>
            <w:t>2</w:t>
          </w:r>
        </w:fldSimple>
      </w:p>
    </w:sdtContent>
  </w:sdt>
  <w:p w:rsidR="00645661" w:rsidRDefault="0064566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A5F" w:rsidRDefault="00F97A5F" w:rsidP="00DA4091">
      <w:r>
        <w:separator/>
      </w:r>
    </w:p>
  </w:footnote>
  <w:footnote w:type="continuationSeparator" w:id="0">
    <w:p w:rsidR="00F97A5F" w:rsidRDefault="00F97A5F" w:rsidP="00DA4091">
      <w:r>
        <w:continuationSeparator/>
      </w:r>
    </w:p>
  </w:footnote>
  <w:footnote w:id="1">
    <w:p w:rsidR="00DA4091" w:rsidRDefault="00DA4091" w:rsidP="00DA4091">
      <w:r>
        <w:rPr>
          <w:rStyle w:val="a4"/>
        </w:rPr>
        <w:footnoteRef/>
      </w:r>
      <w:r>
        <w:rPr>
          <w:sz w:val="20"/>
          <w:szCs w:val="20"/>
        </w:rPr>
        <w:t>Малый энциклопедический словарь Брокгауза и Ефрона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F27"/>
    <w:multiLevelType w:val="hybridMultilevel"/>
    <w:tmpl w:val="C7ACA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351E27"/>
    <w:multiLevelType w:val="hybridMultilevel"/>
    <w:tmpl w:val="C7EAF12E"/>
    <w:lvl w:ilvl="0" w:tplc="1BDE9C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091"/>
    <w:rsid w:val="001234ED"/>
    <w:rsid w:val="00645661"/>
    <w:rsid w:val="00830F53"/>
    <w:rsid w:val="008E0656"/>
    <w:rsid w:val="00972EB9"/>
    <w:rsid w:val="009E3BF0"/>
    <w:rsid w:val="00A0051F"/>
    <w:rsid w:val="00DA4091"/>
    <w:rsid w:val="00F97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4091"/>
    <w:pPr>
      <w:keepNext/>
      <w:spacing w:line="360" w:lineRule="auto"/>
      <w:ind w:left="360"/>
      <w:jc w:val="both"/>
      <w:outlineLvl w:val="0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DA4091"/>
    <w:pPr>
      <w:keepNext/>
      <w:spacing w:line="360" w:lineRule="auto"/>
      <w:outlineLvl w:val="5"/>
    </w:pPr>
    <w:rPr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091"/>
    <w:pPr>
      <w:ind w:left="720"/>
      <w:contextualSpacing/>
    </w:pPr>
  </w:style>
  <w:style w:type="character" w:styleId="a4">
    <w:name w:val="footnote reference"/>
    <w:basedOn w:val="a0"/>
    <w:uiPriority w:val="99"/>
    <w:semiHidden/>
    <w:rsid w:val="00DA4091"/>
    <w:rPr>
      <w:vertAlign w:val="superscript"/>
    </w:rPr>
  </w:style>
  <w:style w:type="paragraph" w:styleId="2">
    <w:name w:val="Body Text Indent 2"/>
    <w:basedOn w:val="a"/>
    <w:link w:val="20"/>
    <w:uiPriority w:val="99"/>
    <w:rsid w:val="00DA4091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A40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A409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A40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A40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A4091"/>
    <w:rPr>
      <w:rFonts w:ascii="Times New Roman" w:eastAsia="Times New Roman" w:hAnsi="Times New Roman" w:cs="Times New Roman"/>
      <w:b/>
      <w:bCs/>
      <w:i/>
      <w:iCs/>
      <w:sz w:val="36"/>
      <w:szCs w:val="36"/>
      <w:lang w:val="en-US" w:eastAsia="ru-RU"/>
    </w:rPr>
  </w:style>
  <w:style w:type="paragraph" w:styleId="a5">
    <w:name w:val="Block Text"/>
    <w:basedOn w:val="a"/>
    <w:uiPriority w:val="99"/>
    <w:rsid w:val="00DA4091"/>
    <w:pPr>
      <w:spacing w:line="360" w:lineRule="auto"/>
      <w:ind w:left="360" w:right="-17"/>
      <w:jc w:val="both"/>
    </w:pPr>
    <w:rPr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6456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45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456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56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4282</Words>
  <Characters>24408</Characters>
  <Application>Microsoft Office Word</Application>
  <DocSecurity>0</DocSecurity>
  <Lines>203</Lines>
  <Paragraphs>57</Paragraphs>
  <ScaleCrop>false</ScaleCrop>
  <Company>Ya Blondinko Edition</Company>
  <LinksUpToDate>false</LinksUpToDate>
  <CharactersWithSpaces>28633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ZeNn</dc:creator>
  <cp:keywords/>
  <dc:description/>
  <cp:lastModifiedBy>Admin</cp:lastModifiedBy>
  <cp:revision>4</cp:revision>
  <dcterms:created xsi:type="dcterms:W3CDTF">2010-02-21T16:38:00Z</dcterms:created>
  <dcterms:modified xsi:type="dcterms:W3CDTF">2010-02-28T12:53:00Z</dcterms:modified>
</cp:coreProperties>
</file>