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w:t>
      </w: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Введение…………………………………………………</w:t>
      </w:r>
      <w:r w:rsidR="0071238F">
        <w:rPr>
          <w:rFonts w:ascii="Times New Roman" w:hAnsi="Times New Roman" w:cs="Times New Roman"/>
          <w:color w:val="000000"/>
          <w:sz w:val="28"/>
          <w:szCs w:val="28"/>
        </w:rPr>
        <w:t>…</w:t>
      </w:r>
      <w:r>
        <w:rPr>
          <w:rFonts w:ascii="Times New Roman" w:hAnsi="Times New Roman" w:cs="Times New Roman"/>
          <w:color w:val="000000"/>
          <w:sz w:val="28"/>
          <w:szCs w:val="28"/>
        </w:rPr>
        <w:t>3стр.</w:t>
      </w: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1.Валютный курс и валютный </w:t>
      </w:r>
      <w:r w:rsidRPr="00BE664E">
        <w:rPr>
          <w:rFonts w:ascii="Times New Roman" w:hAnsi="Times New Roman" w:cs="Times New Roman"/>
          <w:color w:val="000000"/>
          <w:sz w:val="28"/>
          <w:szCs w:val="28"/>
        </w:rPr>
        <w:t>паритет</w:t>
      </w:r>
      <w:r>
        <w:rPr>
          <w:rFonts w:ascii="Times New Roman" w:hAnsi="Times New Roman" w:cs="Times New Roman"/>
          <w:color w:val="000000"/>
          <w:sz w:val="28"/>
          <w:szCs w:val="28"/>
        </w:rPr>
        <w:t xml:space="preserve">………………. </w:t>
      </w:r>
      <w:r w:rsidR="0071238F">
        <w:rPr>
          <w:rFonts w:ascii="Times New Roman" w:hAnsi="Times New Roman" w:cs="Times New Roman"/>
          <w:color w:val="000000"/>
          <w:sz w:val="28"/>
          <w:szCs w:val="28"/>
        </w:rPr>
        <w:t>...</w:t>
      </w:r>
      <w:r>
        <w:rPr>
          <w:rFonts w:ascii="Times New Roman" w:hAnsi="Times New Roman" w:cs="Times New Roman"/>
          <w:color w:val="000000"/>
          <w:sz w:val="28"/>
          <w:szCs w:val="28"/>
        </w:rPr>
        <w:t>4стр.</w:t>
      </w:r>
    </w:p>
    <w:p w:rsidR="001D28CB" w:rsidRDefault="001D28CB" w:rsidP="001D28CB">
      <w:pPr>
        <w:spacing w:line="360" w:lineRule="auto"/>
        <w:jc w:val="both"/>
        <w:rPr>
          <w:bCs/>
          <w:sz w:val="28"/>
          <w:szCs w:val="28"/>
        </w:rPr>
      </w:pPr>
      <w:r>
        <w:rPr>
          <w:color w:val="000000"/>
          <w:sz w:val="28"/>
          <w:szCs w:val="28"/>
        </w:rPr>
        <w:t xml:space="preserve">        </w:t>
      </w:r>
      <w:r w:rsidRPr="001D28CB">
        <w:rPr>
          <w:color w:val="000000"/>
          <w:sz w:val="28"/>
          <w:szCs w:val="28"/>
        </w:rPr>
        <w:t xml:space="preserve"> </w:t>
      </w:r>
      <w:r w:rsidRPr="001D28CB">
        <w:rPr>
          <w:bCs/>
          <w:sz w:val="28"/>
          <w:szCs w:val="28"/>
        </w:rPr>
        <w:t>2.Режимы валютного курса. Валютная котировка</w:t>
      </w:r>
      <w:r w:rsidR="0071238F">
        <w:rPr>
          <w:bCs/>
          <w:sz w:val="28"/>
          <w:szCs w:val="28"/>
        </w:rPr>
        <w:t>……..6стр.</w:t>
      </w:r>
    </w:p>
    <w:p w:rsidR="0071238F" w:rsidRPr="007D235D" w:rsidRDefault="0071238F" w:rsidP="001D28CB">
      <w:pPr>
        <w:spacing w:line="360" w:lineRule="auto"/>
        <w:jc w:val="both"/>
        <w:rPr>
          <w:b/>
          <w:bCs/>
          <w:sz w:val="28"/>
          <w:szCs w:val="28"/>
        </w:rPr>
      </w:pPr>
      <w:r>
        <w:rPr>
          <w:bCs/>
          <w:sz w:val="28"/>
          <w:szCs w:val="28"/>
        </w:rPr>
        <w:t xml:space="preserve">         </w:t>
      </w:r>
      <w:r w:rsidRPr="001D28CB">
        <w:rPr>
          <w:sz w:val="28"/>
          <w:szCs w:val="28"/>
        </w:rPr>
        <w:t>3.</w:t>
      </w:r>
      <w:r>
        <w:rPr>
          <w:sz w:val="28"/>
          <w:szCs w:val="28"/>
        </w:rPr>
        <w:t xml:space="preserve">Основные формы международных расчетов………...12стр. </w:t>
      </w:r>
    </w:p>
    <w:p w:rsidR="001D28CB" w:rsidRPr="00BE664E" w:rsidRDefault="0071238F" w:rsidP="001D28CB">
      <w:pPr>
        <w:pStyle w:val="2"/>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Заключение………………………………………………..20стр.</w:t>
      </w:r>
    </w:p>
    <w:p w:rsidR="001D28CB" w:rsidRDefault="0071238F" w:rsidP="001D28CB">
      <w:pPr>
        <w:pStyle w:val="2"/>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Литература………………………………………………..22стр.</w:t>
      </w: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r w:rsidRPr="00BE664E">
        <w:rPr>
          <w:rFonts w:ascii="Times New Roman" w:hAnsi="Times New Roman" w:cs="Times New Roman"/>
          <w:color w:val="000000"/>
          <w:sz w:val="28"/>
          <w:szCs w:val="28"/>
        </w:rPr>
        <w:t>Введение</w:t>
      </w:r>
    </w:p>
    <w:p w:rsidR="001D28CB" w:rsidRPr="00BE664E" w:rsidRDefault="001D28CB" w:rsidP="001D28CB">
      <w:pPr>
        <w:pStyle w:val="2"/>
        <w:tabs>
          <w:tab w:val="left" w:pos="1215"/>
        </w:tabs>
        <w:suppressAutoHyphen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ab/>
      </w:r>
    </w:p>
    <w:p w:rsidR="001D28CB" w:rsidRPr="00BE664E" w:rsidRDefault="001D28CB" w:rsidP="001D28CB">
      <w:pPr>
        <w:suppressAutoHyphens/>
        <w:spacing w:line="360" w:lineRule="auto"/>
        <w:ind w:firstLine="709"/>
        <w:jc w:val="both"/>
        <w:rPr>
          <w:sz w:val="28"/>
          <w:szCs w:val="28"/>
        </w:rPr>
      </w:pPr>
      <w:r w:rsidRPr="00BE664E">
        <w:rPr>
          <w:sz w:val="28"/>
          <w:szCs w:val="28"/>
        </w:rPr>
        <w:t>Валютный курс является важным элементом международных валютных отношений, как измеритель стоимостного содержания валют.</w:t>
      </w:r>
      <w:r>
        <w:rPr>
          <w:sz w:val="28"/>
          <w:szCs w:val="28"/>
        </w:rPr>
        <w:t xml:space="preserve"> </w:t>
      </w:r>
      <w:r w:rsidRPr="00BE664E">
        <w:rPr>
          <w:sz w:val="28"/>
          <w:szCs w:val="28"/>
        </w:rPr>
        <w:t xml:space="preserve">Он представляет собой соотношение между денежными единицами розных стран, определяемое их покупательной способностью и рядом других факторов. Валютный курс необходим для международных валютных, расчетных кредитно-финансовых операций. </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Валютный паритет - твердое, официально устанавливаемое соотношение обмена одной валюты на другую. </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Валютный паритет - теоретический курс обмена одной валюты на другую, при котором достигается равновесие предложения и спроса по каждой из этих валют.</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Валютный курс - это цена денежной единицы одной страны, выраженная в денежной единице другой страны, то есть соотношение, на основе которого происходит обмен валют разных стран. </w:t>
      </w:r>
    </w:p>
    <w:p w:rsidR="001D28CB" w:rsidRPr="00BE664E" w:rsidRDefault="001D28CB" w:rsidP="001D28CB">
      <w:pPr>
        <w:suppressAutoHyphens/>
        <w:spacing w:line="360" w:lineRule="auto"/>
        <w:ind w:firstLine="709"/>
        <w:jc w:val="both"/>
        <w:rPr>
          <w:sz w:val="28"/>
          <w:szCs w:val="28"/>
        </w:rPr>
      </w:pPr>
      <w:r w:rsidRPr="00BE664E">
        <w:rPr>
          <w:sz w:val="28"/>
          <w:szCs w:val="28"/>
        </w:rPr>
        <w:t>Необходимость валютного курса объясняется следующим факторами.</w:t>
      </w:r>
    </w:p>
    <w:p w:rsidR="001D28CB" w:rsidRPr="00BE664E" w:rsidRDefault="001D28CB" w:rsidP="001D28CB">
      <w:pPr>
        <w:suppressAutoHyphens/>
        <w:spacing w:line="360" w:lineRule="auto"/>
        <w:ind w:firstLine="709"/>
        <w:jc w:val="both"/>
        <w:rPr>
          <w:sz w:val="28"/>
          <w:szCs w:val="28"/>
        </w:rPr>
      </w:pPr>
      <w:r w:rsidRPr="00BE664E">
        <w:rPr>
          <w:sz w:val="28"/>
          <w:szCs w:val="28"/>
        </w:rPr>
        <w:t xml:space="preserve">Взаимный обмен валютами при торговле товарами, услугами, при движении капиталов и кредитов. </w:t>
      </w:r>
      <w:proofErr w:type="gramStart"/>
      <w:r w:rsidRPr="00BE664E">
        <w:rPr>
          <w:sz w:val="28"/>
          <w:szCs w:val="28"/>
        </w:rPr>
        <w:t>Экспортер обменивает вырученную иностранную валюту на национальную, так как валюты других стран не могут обращаться в качестве законного покупательного и платежного средства на территории данного государства.</w:t>
      </w:r>
      <w:proofErr w:type="gramEnd"/>
      <w:r w:rsidRPr="00BE664E">
        <w:rPr>
          <w:sz w:val="28"/>
          <w:szCs w:val="28"/>
        </w:rPr>
        <w:t xml:space="preserve"> Импортер обменивает национальную валюту </w:t>
      </w:r>
      <w:proofErr w:type="gramStart"/>
      <w:r w:rsidRPr="00BE664E">
        <w:rPr>
          <w:sz w:val="28"/>
          <w:szCs w:val="28"/>
        </w:rPr>
        <w:t>на</w:t>
      </w:r>
      <w:proofErr w:type="gramEnd"/>
      <w:r w:rsidRPr="00BE664E">
        <w:rPr>
          <w:sz w:val="28"/>
          <w:szCs w:val="28"/>
        </w:rPr>
        <w:t xml:space="preserve"> иностранную для оплаты товаров, купленных за </w:t>
      </w:r>
      <w:r w:rsidRPr="00BE664E">
        <w:rPr>
          <w:sz w:val="28"/>
          <w:szCs w:val="28"/>
        </w:rPr>
        <w:lastRenderedPageBreak/>
        <w:t xml:space="preserve">рубежом. </w:t>
      </w:r>
      <w:proofErr w:type="gramStart"/>
      <w:r w:rsidRPr="00BE664E">
        <w:rPr>
          <w:sz w:val="28"/>
          <w:szCs w:val="28"/>
        </w:rPr>
        <w:t>Должник приобретает иностранную валюту на национальную - для погашения задолженности и выплаты процентов по внешним займам.</w:t>
      </w:r>
      <w:proofErr w:type="gramEnd"/>
    </w:p>
    <w:p w:rsidR="001D28CB" w:rsidRPr="00BE664E" w:rsidRDefault="001D28CB" w:rsidP="001D28CB">
      <w:pPr>
        <w:suppressAutoHyphens/>
        <w:spacing w:line="360" w:lineRule="auto"/>
        <w:ind w:firstLine="709"/>
        <w:jc w:val="both"/>
        <w:rPr>
          <w:sz w:val="28"/>
          <w:szCs w:val="28"/>
        </w:rPr>
      </w:pPr>
      <w:r w:rsidRPr="00BE664E">
        <w:rPr>
          <w:sz w:val="28"/>
          <w:szCs w:val="28"/>
        </w:rPr>
        <w:t>Сравнение цен мировых и национальных рынков, а также стоимостных показателей разных стран, выраженных в национальных или иностранных валютах.</w:t>
      </w:r>
    </w:p>
    <w:p w:rsidR="001D28CB" w:rsidRPr="00BE664E" w:rsidRDefault="001D28CB" w:rsidP="001D28CB">
      <w:pPr>
        <w:suppressAutoHyphens/>
        <w:spacing w:line="360" w:lineRule="auto"/>
        <w:ind w:firstLine="709"/>
        <w:jc w:val="both"/>
        <w:rPr>
          <w:sz w:val="28"/>
          <w:szCs w:val="28"/>
        </w:rPr>
      </w:pPr>
      <w:r w:rsidRPr="00BE664E">
        <w:rPr>
          <w:sz w:val="28"/>
          <w:szCs w:val="28"/>
        </w:rPr>
        <w:t>Периодическая переоценка счетов в иностранной валюте фирм и банков. Внешне валютный курс представляется участникам обмена как «цена» денежной единицы одной страны, выраженная в иностранных деньгах, т. е. коэффициент пересчета одной валюты в другую определяется соотношением спроса и предложения на валютном рынке.</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Таким образом, валютный курс - это цена одной валюты, выраженная в другой валюте. Обычно он показывает, сколько единиц валюты какой-либо страны требуется для покупки одной единицы иностранной валюты. Однако в некоторых случаях, например, в Великобритании, валютный курс выражается в количестве единиц иностранной валюты, которое можно купить на одну единицу иностранной валюты. Обычно валютный курс бывает представлен в виде двух показателей - цены покупки и цены продажи. Разница между этими двумя курсами составляет прибыль, или комиссию, получаемую организацией, осуществляющей обмен.</w:t>
      </w:r>
    </w:p>
    <w:p w:rsidR="001D28CB" w:rsidRPr="00BE664E" w:rsidRDefault="001D28CB" w:rsidP="001D28CB">
      <w:pPr>
        <w:suppressAutoHyphens/>
        <w:spacing w:line="360" w:lineRule="auto"/>
        <w:ind w:firstLine="709"/>
        <w:jc w:val="both"/>
        <w:rPr>
          <w:color w:val="000000"/>
          <w:sz w:val="28"/>
          <w:szCs w:val="28"/>
        </w:rPr>
      </w:pPr>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bookmarkStart w:id="0" w:name="_Toc211143205"/>
      <w:r>
        <w:rPr>
          <w:rFonts w:ascii="Times New Roman" w:hAnsi="Times New Roman" w:cs="Times New Roman"/>
          <w:sz w:val="28"/>
          <w:szCs w:val="28"/>
        </w:rPr>
        <w:br w:type="page"/>
      </w:r>
      <w:bookmarkEnd w:id="0"/>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bookmarkStart w:id="1" w:name="_Toc211143206"/>
      <w:r>
        <w:rPr>
          <w:rFonts w:ascii="Times New Roman" w:hAnsi="Times New Roman" w:cs="Times New Roman"/>
          <w:color w:val="000000"/>
          <w:sz w:val="28"/>
          <w:szCs w:val="28"/>
        </w:rPr>
        <w:t xml:space="preserve">1.Валютный курс и валютный </w:t>
      </w:r>
      <w:r w:rsidRPr="00BE664E">
        <w:rPr>
          <w:rFonts w:ascii="Times New Roman" w:hAnsi="Times New Roman" w:cs="Times New Roman"/>
          <w:color w:val="000000"/>
          <w:sz w:val="28"/>
          <w:szCs w:val="28"/>
        </w:rPr>
        <w:t>паритет</w:t>
      </w:r>
      <w:bookmarkEnd w:id="1"/>
    </w:p>
    <w:p w:rsidR="001D28CB" w:rsidRPr="00BE664E" w:rsidRDefault="001D28CB" w:rsidP="001D28CB">
      <w:pPr>
        <w:suppressAutoHyphens/>
        <w:spacing w:line="360" w:lineRule="auto"/>
        <w:ind w:firstLine="709"/>
        <w:jc w:val="both"/>
        <w:rPr>
          <w:sz w:val="28"/>
          <w:szCs w:val="28"/>
        </w:rPr>
      </w:pPr>
    </w:p>
    <w:p w:rsidR="001D28CB" w:rsidRPr="00BE664E" w:rsidRDefault="001D28CB" w:rsidP="001D28CB">
      <w:pPr>
        <w:suppressAutoHyphens/>
        <w:spacing w:line="360" w:lineRule="auto"/>
        <w:ind w:firstLine="709"/>
        <w:jc w:val="both"/>
        <w:rPr>
          <w:sz w:val="28"/>
          <w:szCs w:val="28"/>
        </w:rPr>
      </w:pPr>
      <w:r w:rsidRPr="00BE664E">
        <w:rPr>
          <w:sz w:val="28"/>
          <w:szCs w:val="28"/>
        </w:rPr>
        <w:t>При монометаллизме (золотом или серебряном) базой валютного курса являлся монетный паритет - соотношение денежных единиц разных стран по их металлическому содержанию. Он совпадал с понятием валютного паритета - соотношения между валютами. Валютный курс при неразменных кредитных деньгах постепенно отрывался от золотого, так как золото было вытеснено из обращения.</w:t>
      </w:r>
    </w:p>
    <w:p w:rsidR="001D28CB" w:rsidRPr="00BE664E" w:rsidRDefault="001D28CB" w:rsidP="001D28CB">
      <w:pPr>
        <w:suppressAutoHyphens/>
        <w:spacing w:line="360" w:lineRule="auto"/>
        <w:ind w:firstLine="709"/>
        <w:jc w:val="both"/>
        <w:rPr>
          <w:sz w:val="28"/>
          <w:szCs w:val="28"/>
        </w:rPr>
      </w:pPr>
      <w:r w:rsidRPr="00BE664E">
        <w:rPr>
          <w:sz w:val="28"/>
          <w:szCs w:val="28"/>
        </w:rPr>
        <w:t xml:space="preserve">После прекращения размена доллара на золото по официальной цене </w:t>
      </w:r>
      <w:smartTag w:uri="urn:schemas-microsoft-com:office:smarttags" w:element="metricconverter">
        <w:smartTagPr>
          <w:attr w:name="ProductID" w:val="1971 г"/>
        </w:smartTagPr>
        <w:r w:rsidRPr="00BE664E">
          <w:rPr>
            <w:sz w:val="28"/>
            <w:szCs w:val="28"/>
          </w:rPr>
          <w:t>1971 г</w:t>
        </w:r>
      </w:smartTag>
      <w:r w:rsidRPr="00BE664E">
        <w:rPr>
          <w:sz w:val="28"/>
          <w:szCs w:val="28"/>
        </w:rPr>
        <w:t xml:space="preserve">. золотое содержание и золотые паритеты валют стали чисто номинальным понятием. МВФ перестал их публиковать с июля </w:t>
      </w:r>
      <w:smartTag w:uri="urn:schemas-microsoft-com:office:smarttags" w:element="metricconverter">
        <w:smartTagPr>
          <w:attr w:name="ProductID" w:val="1975 г"/>
        </w:smartTagPr>
        <w:r w:rsidRPr="00BE664E">
          <w:rPr>
            <w:sz w:val="28"/>
            <w:szCs w:val="28"/>
          </w:rPr>
          <w:t>1975 г</w:t>
        </w:r>
      </w:smartTag>
      <w:r w:rsidRPr="00BE664E">
        <w:rPr>
          <w:sz w:val="28"/>
          <w:szCs w:val="28"/>
        </w:rPr>
        <w:t>. В результате Ямайской валютной реформы 1976-1978 гг. впервые в истории капиталистические страны официально отказались от золотого паритета как основы валютного курса.</w:t>
      </w:r>
    </w:p>
    <w:p w:rsidR="001D28CB" w:rsidRPr="00BE664E" w:rsidRDefault="001D28CB" w:rsidP="001D28CB">
      <w:pPr>
        <w:suppressAutoHyphens/>
        <w:spacing w:line="360" w:lineRule="auto"/>
        <w:ind w:firstLine="709"/>
        <w:jc w:val="both"/>
        <w:rPr>
          <w:color w:val="000000"/>
          <w:sz w:val="28"/>
          <w:szCs w:val="28"/>
        </w:rPr>
      </w:pPr>
      <w:r w:rsidRPr="00BE664E">
        <w:rPr>
          <w:sz w:val="28"/>
          <w:szCs w:val="28"/>
        </w:rPr>
        <w:t xml:space="preserve">В </w:t>
      </w:r>
      <w:r w:rsidRPr="00BE664E">
        <w:rPr>
          <w:color w:val="000000"/>
          <w:sz w:val="28"/>
          <w:szCs w:val="28"/>
        </w:rPr>
        <w:t>современных условиях валютный курс основывается на валютном паритете</w:t>
      </w:r>
      <w:r>
        <w:rPr>
          <w:color w:val="000000"/>
          <w:sz w:val="28"/>
          <w:szCs w:val="28"/>
        </w:rPr>
        <w:t xml:space="preserve"> </w:t>
      </w:r>
      <w:r w:rsidRPr="00BE664E">
        <w:rPr>
          <w:color w:val="000000"/>
          <w:sz w:val="28"/>
          <w:szCs w:val="28"/>
        </w:rPr>
        <w:t>-</w:t>
      </w:r>
      <w:r>
        <w:rPr>
          <w:color w:val="000000"/>
          <w:sz w:val="28"/>
          <w:szCs w:val="28"/>
        </w:rPr>
        <w:t xml:space="preserve"> </w:t>
      </w:r>
      <w:r w:rsidRPr="00BE664E">
        <w:rPr>
          <w:color w:val="000000"/>
          <w:sz w:val="28"/>
          <w:szCs w:val="28"/>
        </w:rPr>
        <w:t>соотношении между валютами, установленном в законно-дательном порядке, и колеблется вокруг него.</w:t>
      </w:r>
    </w:p>
    <w:p w:rsidR="001D28CB" w:rsidRPr="00BE664E" w:rsidRDefault="001D28CB" w:rsidP="001D28CB">
      <w:pPr>
        <w:suppressAutoHyphens/>
        <w:spacing w:line="360" w:lineRule="auto"/>
        <w:ind w:firstLine="709"/>
        <w:jc w:val="both"/>
        <w:rPr>
          <w:color w:val="000000"/>
          <w:sz w:val="28"/>
          <w:szCs w:val="28"/>
        </w:rPr>
      </w:pPr>
      <w:r w:rsidRPr="00BE664E">
        <w:rPr>
          <w:rStyle w:val="a4"/>
          <w:b w:val="0"/>
          <w:iCs/>
          <w:color w:val="000000"/>
          <w:sz w:val="28"/>
          <w:szCs w:val="28"/>
        </w:rPr>
        <w:t>Валютный паритет</w:t>
      </w:r>
      <w:r w:rsidRPr="00BE664E">
        <w:rPr>
          <w:rStyle w:val="a5"/>
          <w:i w:val="0"/>
          <w:color w:val="000000"/>
          <w:sz w:val="28"/>
          <w:szCs w:val="28"/>
        </w:rPr>
        <w:t xml:space="preserve"> - </w:t>
      </w:r>
      <w:r w:rsidRPr="00BE664E">
        <w:rPr>
          <w:color w:val="000000"/>
          <w:sz w:val="28"/>
          <w:szCs w:val="28"/>
        </w:rPr>
        <w:t xml:space="preserve">это такой валютный режим, за который страны осуществляют фиксацию курса национальной валюты относительно иностранной, причем выпуск национальной валюты полностью обеспечивается запасами иностранной (резервной) валюты. По обыкновению государство вводит такой режим как стабилизирующее средство при </w:t>
      </w:r>
      <w:proofErr w:type="spellStart"/>
      <w:r w:rsidRPr="00BE664E">
        <w:rPr>
          <w:color w:val="000000"/>
          <w:sz w:val="28"/>
          <w:szCs w:val="28"/>
        </w:rPr>
        <w:t>гиперинфляционных</w:t>
      </w:r>
      <w:proofErr w:type="spellEnd"/>
      <w:r w:rsidRPr="00BE664E">
        <w:rPr>
          <w:color w:val="000000"/>
          <w:sz w:val="28"/>
          <w:szCs w:val="28"/>
        </w:rPr>
        <w:t xml:space="preserve"> процессах и при валютном кризисе или за определенных политических обстоятельств. К таким странам принадлежат: Аргентина, </w:t>
      </w:r>
      <w:proofErr w:type="spellStart"/>
      <w:r w:rsidRPr="00BE664E">
        <w:rPr>
          <w:color w:val="000000"/>
          <w:sz w:val="28"/>
          <w:szCs w:val="28"/>
        </w:rPr>
        <w:t>Бруней-Даруссалам</w:t>
      </w:r>
      <w:proofErr w:type="spellEnd"/>
      <w:r w:rsidRPr="00BE664E">
        <w:rPr>
          <w:color w:val="000000"/>
          <w:sz w:val="28"/>
          <w:szCs w:val="28"/>
        </w:rPr>
        <w:t>, Босния, Болгария.</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Валютный паритет - соотношение между двумя валютами, устанавливаемое в законодательном порядке. Является основой валютного курса, который обычно отклоняется от паритета. </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lastRenderedPageBreak/>
        <w:t xml:space="preserve">До </w:t>
      </w:r>
      <w:smartTag w:uri="urn:schemas-microsoft-com:office:smarttags" w:element="metricconverter">
        <w:smartTagPr>
          <w:attr w:name="ProductID" w:val="1978 г"/>
        </w:smartTagPr>
        <w:r w:rsidRPr="00BE664E">
          <w:rPr>
            <w:color w:val="000000"/>
            <w:sz w:val="28"/>
            <w:szCs w:val="28"/>
          </w:rPr>
          <w:t>1978 г</w:t>
        </w:r>
      </w:smartTag>
      <w:r w:rsidRPr="00BE664E">
        <w:rPr>
          <w:color w:val="000000"/>
          <w:sz w:val="28"/>
          <w:szCs w:val="28"/>
        </w:rPr>
        <w:t>. валютный паритет определялся золотым содержанием валют. Затем для стран - участниц Международного валютного фонда (МВФ) базой исчисления были объявлены так называемые специальные права заимствования (СДР) - особый тип международной валюты, выпускаемой МВФ и используемой лишь для межправительственных расчетов через центральные банки.</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 В </w:t>
      </w:r>
      <w:smartTag w:uri="urn:schemas-microsoft-com:office:smarttags" w:element="metricconverter">
        <w:smartTagPr>
          <w:attr w:name="ProductID" w:val="1979 г"/>
        </w:smartTagPr>
        <w:r w:rsidRPr="00BE664E">
          <w:rPr>
            <w:color w:val="000000"/>
            <w:sz w:val="28"/>
            <w:szCs w:val="28"/>
          </w:rPr>
          <w:t>1979 г</w:t>
        </w:r>
      </w:smartTag>
      <w:r w:rsidRPr="00BE664E">
        <w:rPr>
          <w:color w:val="000000"/>
          <w:sz w:val="28"/>
          <w:szCs w:val="28"/>
        </w:rPr>
        <w:t xml:space="preserve">. стал действовать Европейский валютный союз (ЕВС), фиксирующий обязательства стран - участниц Европейского экономического сообщества (ЕЭС) сохранять валютный паритет в установленных пределах и не допускать взаимных отклонений рыночных курсов национальных валют от согласованных границ. </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Количество факторов, влияющих на валютный паритет, достигает нескольких десятков, они носят экономический, политический, структурный, правовой или психологический характер. Наиболее важными из них являются: состояние торгового баланса, национального дохода, величина денежной массы, учетные ставки, ожидаемые темпы инфляции, вид государственного регулирования. </w:t>
      </w:r>
      <w:proofErr w:type="spellStart"/>
      <w:r w:rsidRPr="00BE664E">
        <w:rPr>
          <w:color w:val="000000"/>
          <w:sz w:val="28"/>
          <w:szCs w:val="28"/>
        </w:rPr>
        <w:t>Базовообразующим</w:t>
      </w:r>
      <w:proofErr w:type="spellEnd"/>
      <w:r w:rsidRPr="00BE664E">
        <w:rPr>
          <w:color w:val="000000"/>
          <w:sz w:val="28"/>
          <w:szCs w:val="28"/>
        </w:rPr>
        <w:t xml:space="preserve"> во всех случаях выступает валовой национальный продукт (ВНП) стран, участвующих в международном обмене.</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Доля Российской Федерации в мировом товарообороте составляет в настоящее время чуть более 1%: при экспортных операциях - 1,3%, при импортных операциях - 0,8-0,9%.</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Таким образом, валютный паритет – это соотношение между </w:t>
      </w:r>
      <w:hyperlink r:id="rId5" w:history="1">
        <w:r w:rsidRPr="00BE664E">
          <w:rPr>
            <w:bCs/>
            <w:color w:val="000000"/>
            <w:sz w:val="28"/>
            <w:szCs w:val="28"/>
          </w:rPr>
          <w:t>валютами</w:t>
        </w:r>
      </w:hyperlink>
      <w:r w:rsidRPr="00BE664E">
        <w:rPr>
          <w:color w:val="000000"/>
          <w:sz w:val="28"/>
          <w:szCs w:val="28"/>
        </w:rPr>
        <w:t xml:space="preserve">, устанавливаемое в законодательном порядке и на межправительственном уровне. В случае определения по золотому содержанию валют валютный паритет совпадает с </w:t>
      </w:r>
      <w:hyperlink r:id="rId6" w:history="1">
        <w:r w:rsidRPr="00BE664E">
          <w:rPr>
            <w:bCs/>
            <w:color w:val="000000"/>
            <w:sz w:val="28"/>
            <w:szCs w:val="28"/>
          </w:rPr>
          <w:t>золотым паритетом</w:t>
        </w:r>
      </w:hyperlink>
      <w:r w:rsidRPr="00BE664E">
        <w:rPr>
          <w:color w:val="000000"/>
          <w:sz w:val="28"/>
          <w:szCs w:val="28"/>
        </w:rPr>
        <w:t xml:space="preserve">. </w:t>
      </w:r>
    </w:p>
    <w:p w:rsidR="001D28CB" w:rsidRPr="00BE664E" w:rsidRDefault="001D28CB" w:rsidP="001D28CB">
      <w:pPr>
        <w:suppressAutoHyphens/>
        <w:spacing w:line="360" w:lineRule="auto"/>
        <w:ind w:firstLine="709"/>
        <w:jc w:val="both"/>
        <w:rPr>
          <w:color w:val="000000"/>
          <w:sz w:val="28"/>
          <w:szCs w:val="28"/>
        </w:rPr>
      </w:pPr>
      <w:r w:rsidRPr="00BE664E">
        <w:rPr>
          <w:color w:val="000000"/>
          <w:sz w:val="28"/>
          <w:szCs w:val="28"/>
        </w:rPr>
        <w:t xml:space="preserve">Паритет валюты занимает промежуточное положение между рыночными курсами покупки и продажи. </w:t>
      </w:r>
    </w:p>
    <w:p w:rsidR="00E60295" w:rsidRDefault="00E60295">
      <w:pPr>
        <w:rPr>
          <w:lang w:val="en-US"/>
        </w:rPr>
      </w:pPr>
    </w:p>
    <w:p w:rsidR="001D28CB" w:rsidRDefault="001D28CB">
      <w:pPr>
        <w:rPr>
          <w:lang w:val="en-US"/>
        </w:rPr>
      </w:pPr>
    </w:p>
    <w:p w:rsidR="001D28CB" w:rsidRDefault="001D28CB">
      <w:pPr>
        <w:rPr>
          <w:lang w:val="en-US"/>
        </w:rPr>
      </w:pPr>
    </w:p>
    <w:p w:rsidR="001D28CB" w:rsidRPr="007D235D" w:rsidRDefault="001D28CB" w:rsidP="001D28CB">
      <w:pPr>
        <w:spacing w:line="360" w:lineRule="auto"/>
        <w:ind w:firstLine="720"/>
        <w:jc w:val="both"/>
        <w:rPr>
          <w:b/>
          <w:bCs/>
          <w:sz w:val="28"/>
          <w:szCs w:val="28"/>
        </w:rPr>
      </w:pPr>
      <w:r w:rsidRPr="007D235D">
        <w:rPr>
          <w:b/>
          <w:bCs/>
          <w:sz w:val="28"/>
          <w:szCs w:val="28"/>
        </w:rPr>
        <w:lastRenderedPageBreak/>
        <w:t>2.Режимы валютного курса</w:t>
      </w:r>
      <w:r>
        <w:rPr>
          <w:b/>
          <w:bCs/>
          <w:sz w:val="28"/>
          <w:szCs w:val="28"/>
        </w:rPr>
        <w:t>. Валютная котировка.</w:t>
      </w:r>
    </w:p>
    <w:p w:rsidR="001D28CB" w:rsidRDefault="001D28CB" w:rsidP="001D28CB">
      <w:pPr>
        <w:spacing w:line="360" w:lineRule="auto"/>
        <w:ind w:firstLine="720"/>
        <w:jc w:val="both"/>
        <w:rPr>
          <w:sz w:val="28"/>
          <w:szCs w:val="28"/>
        </w:rPr>
      </w:pPr>
    </w:p>
    <w:p w:rsidR="001D28CB" w:rsidRPr="007D235D" w:rsidRDefault="001D28CB" w:rsidP="001D28CB">
      <w:pPr>
        <w:spacing w:line="360" w:lineRule="auto"/>
        <w:ind w:firstLine="720"/>
        <w:jc w:val="both"/>
        <w:rPr>
          <w:sz w:val="28"/>
          <w:szCs w:val="28"/>
        </w:rPr>
      </w:pPr>
      <w:r w:rsidRPr="007D235D">
        <w:rPr>
          <w:sz w:val="28"/>
          <w:szCs w:val="28"/>
        </w:rPr>
        <w:t>Режим валютного курса характеризует порядок установления курс</w:t>
      </w:r>
      <w:r w:rsidRPr="007D235D">
        <w:rPr>
          <w:sz w:val="28"/>
          <w:szCs w:val="28"/>
        </w:rPr>
        <w:t>о</w:t>
      </w:r>
      <w:r w:rsidRPr="007D235D">
        <w:rPr>
          <w:sz w:val="28"/>
          <w:szCs w:val="28"/>
        </w:rPr>
        <w:t>вых соотношений между валютами. В соответствии с методикой МВФ различают два вида режимов валютных курсов - плавающий и фиксир</w:t>
      </w:r>
      <w:r w:rsidRPr="007D235D">
        <w:rPr>
          <w:sz w:val="28"/>
          <w:szCs w:val="28"/>
        </w:rPr>
        <w:t>о</w:t>
      </w:r>
      <w:r w:rsidRPr="007D235D">
        <w:rPr>
          <w:sz w:val="28"/>
          <w:szCs w:val="28"/>
        </w:rPr>
        <w:t xml:space="preserve">ванный. </w:t>
      </w:r>
    </w:p>
    <w:p w:rsidR="001D28CB" w:rsidRPr="007D235D" w:rsidRDefault="001D28CB" w:rsidP="001D28CB">
      <w:pPr>
        <w:spacing w:line="360" w:lineRule="auto"/>
        <w:ind w:firstLine="720"/>
        <w:jc w:val="both"/>
        <w:rPr>
          <w:sz w:val="28"/>
          <w:szCs w:val="28"/>
        </w:rPr>
      </w:pPr>
      <w:r w:rsidRPr="007D235D">
        <w:rPr>
          <w:sz w:val="28"/>
          <w:szCs w:val="28"/>
        </w:rPr>
        <w:t>Фиксированный валютный курс - это официально установленное соо</w:t>
      </w:r>
      <w:r w:rsidRPr="007D235D">
        <w:rPr>
          <w:sz w:val="28"/>
          <w:szCs w:val="28"/>
        </w:rPr>
        <w:t>т</w:t>
      </w:r>
      <w:r w:rsidRPr="007D235D">
        <w:rPr>
          <w:sz w:val="28"/>
          <w:szCs w:val="28"/>
        </w:rPr>
        <w:t>ношение между национальными валютами, допускающее временное откл</w:t>
      </w:r>
      <w:r w:rsidRPr="007D235D">
        <w:rPr>
          <w:sz w:val="28"/>
          <w:szCs w:val="28"/>
        </w:rPr>
        <w:t>о</w:t>
      </w:r>
      <w:r w:rsidRPr="007D235D">
        <w:rPr>
          <w:sz w:val="28"/>
          <w:szCs w:val="28"/>
        </w:rPr>
        <w:t>нение от него в ту или другую сторону не более чем на 2,25%. Фиксация ку</w:t>
      </w:r>
      <w:r w:rsidRPr="007D235D">
        <w:rPr>
          <w:sz w:val="28"/>
          <w:szCs w:val="28"/>
        </w:rPr>
        <w:t>р</w:t>
      </w:r>
      <w:r w:rsidRPr="007D235D">
        <w:rPr>
          <w:sz w:val="28"/>
          <w:szCs w:val="28"/>
        </w:rPr>
        <w:t>са может осуществляться как за счет фиксации курса к одной валюте, так и за счет фиксации курса к валютному композиту. Фиксация курса к одной вал</w:t>
      </w:r>
      <w:r w:rsidRPr="007D235D">
        <w:rPr>
          <w:sz w:val="28"/>
          <w:szCs w:val="28"/>
        </w:rPr>
        <w:t>ю</w:t>
      </w:r>
      <w:r w:rsidRPr="007D235D">
        <w:rPr>
          <w:sz w:val="28"/>
          <w:szCs w:val="28"/>
        </w:rPr>
        <w:t>те означает привязку курса национальной валюты к курсу наиболее знач</w:t>
      </w:r>
      <w:r w:rsidRPr="007D235D">
        <w:rPr>
          <w:sz w:val="28"/>
          <w:szCs w:val="28"/>
        </w:rPr>
        <w:t>и</w:t>
      </w:r>
      <w:r w:rsidRPr="007D235D">
        <w:rPr>
          <w:sz w:val="28"/>
          <w:szCs w:val="28"/>
        </w:rPr>
        <w:t>мых валют национальных расчетов. Обычно такая привязка осуществляется менее развитыми странами по отношению к в</w:t>
      </w:r>
      <w:r w:rsidRPr="007D235D">
        <w:rPr>
          <w:sz w:val="28"/>
          <w:szCs w:val="28"/>
        </w:rPr>
        <w:t>а</w:t>
      </w:r>
      <w:r w:rsidRPr="007D235D">
        <w:rPr>
          <w:sz w:val="28"/>
          <w:szCs w:val="28"/>
        </w:rPr>
        <w:t>лютам более развитых стран. Причем к таким странам, с которыми существуют тесные торговые отношения. Мотивы осуществления такой пол</w:t>
      </w:r>
      <w:r w:rsidRPr="007D235D">
        <w:rPr>
          <w:sz w:val="28"/>
          <w:szCs w:val="28"/>
        </w:rPr>
        <w:t>и</w:t>
      </w:r>
      <w:r w:rsidRPr="007D235D">
        <w:rPr>
          <w:sz w:val="28"/>
          <w:szCs w:val="28"/>
        </w:rPr>
        <w:t>тики достаточно очевидны: гарантия стабильности торговых отношений, в первую очередь, для долгосрочных контрактов и предотвращение влияния возможных, в случае, если бы привязка не осуществлялась, колеб</w:t>
      </w:r>
      <w:r w:rsidRPr="007D235D">
        <w:rPr>
          <w:sz w:val="28"/>
          <w:szCs w:val="28"/>
        </w:rPr>
        <w:t>а</w:t>
      </w:r>
      <w:r w:rsidRPr="007D235D">
        <w:rPr>
          <w:sz w:val="28"/>
          <w:szCs w:val="28"/>
        </w:rPr>
        <w:t>ний обменного курса на изменение уровня цен в стране. Фиксация курса</w:t>
      </w:r>
      <w:r w:rsidRPr="007D235D">
        <w:rPr>
          <w:b/>
          <w:bCs/>
          <w:sz w:val="28"/>
          <w:szCs w:val="28"/>
        </w:rPr>
        <w:t xml:space="preserve"> </w:t>
      </w:r>
      <w:r w:rsidRPr="007D235D">
        <w:rPr>
          <w:sz w:val="28"/>
          <w:szCs w:val="28"/>
        </w:rPr>
        <w:t>к валютному композиту - привязка курса национал</w:t>
      </w:r>
      <w:r w:rsidRPr="007D235D">
        <w:rPr>
          <w:sz w:val="28"/>
          <w:szCs w:val="28"/>
        </w:rPr>
        <w:t>ь</w:t>
      </w:r>
      <w:r w:rsidRPr="007D235D">
        <w:rPr>
          <w:sz w:val="28"/>
          <w:szCs w:val="28"/>
        </w:rPr>
        <w:t>ной валюты к курсам коллективных денежных единиц или к различным ко</w:t>
      </w:r>
      <w:r w:rsidRPr="007D235D">
        <w:rPr>
          <w:sz w:val="28"/>
          <w:szCs w:val="28"/>
        </w:rPr>
        <w:t>р</w:t>
      </w:r>
      <w:r w:rsidRPr="007D235D">
        <w:rPr>
          <w:sz w:val="28"/>
          <w:szCs w:val="28"/>
        </w:rPr>
        <w:t>зинам валют стран, являющихся основными торговыми партнерами. Удел</w:t>
      </w:r>
      <w:r w:rsidRPr="007D235D">
        <w:rPr>
          <w:sz w:val="28"/>
          <w:szCs w:val="28"/>
        </w:rPr>
        <w:t>ь</w:t>
      </w:r>
      <w:r w:rsidRPr="007D235D">
        <w:rPr>
          <w:sz w:val="28"/>
          <w:szCs w:val="28"/>
        </w:rPr>
        <w:t>ный вес валют в корзинах, составляемых для фиксации национального курса, обычно о</w:t>
      </w:r>
      <w:r w:rsidRPr="007D235D">
        <w:rPr>
          <w:sz w:val="28"/>
          <w:szCs w:val="28"/>
        </w:rPr>
        <w:t>т</w:t>
      </w:r>
      <w:r w:rsidRPr="007D235D">
        <w:rPr>
          <w:sz w:val="28"/>
          <w:szCs w:val="28"/>
        </w:rPr>
        <w:t>ражает вес стран, использующих ее во внешней торговле товарами и у</w:t>
      </w:r>
      <w:r w:rsidRPr="007D235D">
        <w:rPr>
          <w:sz w:val="28"/>
          <w:szCs w:val="28"/>
        </w:rPr>
        <w:t>с</w:t>
      </w:r>
      <w:r w:rsidRPr="007D235D">
        <w:rPr>
          <w:sz w:val="28"/>
          <w:szCs w:val="28"/>
        </w:rPr>
        <w:t xml:space="preserve">лугами, а также движение капитала данной страны. </w:t>
      </w:r>
    </w:p>
    <w:p w:rsidR="001D28CB" w:rsidRPr="007D235D" w:rsidRDefault="001D28CB" w:rsidP="001D28CB">
      <w:pPr>
        <w:spacing w:line="360" w:lineRule="auto"/>
        <w:ind w:firstLine="720"/>
        <w:jc w:val="both"/>
        <w:rPr>
          <w:sz w:val="28"/>
          <w:szCs w:val="28"/>
        </w:rPr>
      </w:pPr>
      <w:r w:rsidRPr="007D235D">
        <w:rPr>
          <w:sz w:val="28"/>
          <w:szCs w:val="28"/>
        </w:rPr>
        <w:t>Необходимо отметить, что на практике жестко фиксированные обме</w:t>
      </w:r>
      <w:r w:rsidRPr="007D235D">
        <w:rPr>
          <w:sz w:val="28"/>
          <w:szCs w:val="28"/>
        </w:rPr>
        <w:t>н</w:t>
      </w:r>
      <w:r w:rsidRPr="007D235D">
        <w:rPr>
          <w:sz w:val="28"/>
          <w:szCs w:val="28"/>
        </w:rPr>
        <w:t>ные курсы встречаются редко. Фиксированный курс может быть выгоден странам с равными уровнями экономического развития, параметрами инфл</w:t>
      </w:r>
      <w:r w:rsidRPr="007D235D">
        <w:rPr>
          <w:sz w:val="28"/>
          <w:szCs w:val="28"/>
        </w:rPr>
        <w:t>я</w:t>
      </w:r>
      <w:r w:rsidRPr="007D235D">
        <w:rPr>
          <w:sz w:val="28"/>
          <w:szCs w:val="28"/>
        </w:rPr>
        <w:t>ции и подходом в монетарной политике. При этом фиксир</w:t>
      </w:r>
      <w:r w:rsidRPr="007D235D">
        <w:rPr>
          <w:sz w:val="28"/>
          <w:szCs w:val="28"/>
        </w:rPr>
        <w:t>о</w:t>
      </w:r>
      <w:r w:rsidRPr="007D235D">
        <w:rPr>
          <w:sz w:val="28"/>
          <w:szCs w:val="28"/>
        </w:rPr>
        <w:t xml:space="preserve">ванный курс по отношению к странам с другим уровнем развития </w:t>
      </w:r>
      <w:r w:rsidRPr="007D235D">
        <w:rPr>
          <w:sz w:val="28"/>
          <w:szCs w:val="28"/>
        </w:rPr>
        <w:lastRenderedPageBreak/>
        <w:t>может быть абсолютно н</w:t>
      </w:r>
      <w:r w:rsidRPr="007D235D">
        <w:rPr>
          <w:sz w:val="28"/>
          <w:szCs w:val="28"/>
        </w:rPr>
        <w:t>е</w:t>
      </w:r>
      <w:r w:rsidRPr="007D235D">
        <w:rPr>
          <w:sz w:val="28"/>
          <w:szCs w:val="28"/>
        </w:rPr>
        <w:t>выгоден и даже опасен. Например, ряд латиноамериканских стран (Аргент</w:t>
      </w:r>
      <w:r w:rsidRPr="007D235D">
        <w:rPr>
          <w:sz w:val="28"/>
          <w:szCs w:val="28"/>
        </w:rPr>
        <w:t>и</w:t>
      </w:r>
      <w:r w:rsidRPr="007D235D">
        <w:rPr>
          <w:sz w:val="28"/>
          <w:szCs w:val="28"/>
        </w:rPr>
        <w:t>на, Бразилия, Уругвай) использовали привязку национальной валюты к до</w:t>
      </w:r>
      <w:r w:rsidRPr="007D235D">
        <w:rPr>
          <w:sz w:val="28"/>
          <w:szCs w:val="28"/>
        </w:rPr>
        <w:t>л</w:t>
      </w:r>
      <w:r w:rsidRPr="007D235D">
        <w:rPr>
          <w:sz w:val="28"/>
          <w:szCs w:val="28"/>
        </w:rPr>
        <w:t>лару США, что явилось одной из основных причиной экономического криз</w:t>
      </w:r>
      <w:r w:rsidRPr="007D235D">
        <w:rPr>
          <w:sz w:val="28"/>
          <w:szCs w:val="28"/>
        </w:rPr>
        <w:t>и</w:t>
      </w:r>
      <w:r w:rsidRPr="007D235D">
        <w:rPr>
          <w:sz w:val="28"/>
          <w:szCs w:val="28"/>
        </w:rPr>
        <w:t xml:space="preserve">са в этих странах. </w:t>
      </w:r>
    </w:p>
    <w:p w:rsidR="001D28CB" w:rsidRPr="007D235D" w:rsidRDefault="001D28CB" w:rsidP="001D28CB">
      <w:pPr>
        <w:pStyle w:val="31"/>
        <w:rPr>
          <w:u w:val="single"/>
        </w:rPr>
      </w:pPr>
      <w:r w:rsidRPr="007D235D">
        <w:t>При фиксированном курсе центральный банк нередко устанавливает различные курсы по отдельным операциям – режим множественности в</w:t>
      </w:r>
      <w:r w:rsidRPr="007D235D">
        <w:t>а</w:t>
      </w:r>
      <w:r w:rsidRPr="007D235D">
        <w:t>лютных курсов. Такой режим действовал в России с ноября 1989 года по июль 1992 г. Режим фиксированного валютного курса обычно устанавлив</w:t>
      </w:r>
      <w:r w:rsidRPr="007D235D">
        <w:t>а</w:t>
      </w:r>
      <w:r w:rsidRPr="007D235D">
        <w:t>ется в странах с жесткими валютными ограничениями и неконверт</w:t>
      </w:r>
      <w:r w:rsidRPr="007D235D">
        <w:t>и</w:t>
      </w:r>
      <w:r w:rsidRPr="007D235D">
        <w:t>руемой валютой. На современном этапе его применяют в основном ра</w:t>
      </w:r>
      <w:r w:rsidRPr="007D235D">
        <w:t>з</w:t>
      </w:r>
      <w:r w:rsidRPr="007D235D">
        <w:t>вивающиеся страны.</w:t>
      </w:r>
    </w:p>
    <w:p w:rsidR="001D28CB" w:rsidRPr="007D235D" w:rsidRDefault="001D28CB" w:rsidP="001D28CB">
      <w:pPr>
        <w:spacing w:line="360" w:lineRule="auto"/>
        <w:ind w:firstLine="720"/>
        <w:jc w:val="both"/>
        <w:rPr>
          <w:sz w:val="28"/>
          <w:szCs w:val="28"/>
        </w:rPr>
      </w:pPr>
      <w:r w:rsidRPr="007D235D">
        <w:rPr>
          <w:sz w:val="28"/>
          <w:szCs w:val="28"/>
        </w:rPr>
        <w:t>Плавающий валютный курс - это курс, свободно изменяющийся под влиянием спроса и предложения, на который государство может при опред</w:t>
      </w:r>
      <w:r w:rsidRPr="007D235D">
        <w:rPr>
          <w:sz w:val="28"/>
          <w:szCs w:val="28"/>
        </w:rPr>
        <w:t>е</w:t>
      </w:r>
      <w:r w:rsidRPr="007D235D">
        <w:rPr>
          <w:sz w:val="28"/>
          <w:szCs w:val="28"/>
        </w:rPr>
        <w:t>ленных обстоятельствах оказывать воздействие путем валютных интерве</w:t>
      </w:r>
      <w:r w:rsidRPr="007D235D">
        <w:rPr>
          <w:sz w:val="28"/>
          <w:szCs w:val="28"/>
        </w:rPr>
        <w:t>н</w:t>
      </w:r>
      <w:r w:rsidRPr="007D235D">
        <w:rPr>
          <w:sz w:val="28"/>
          <w:szCs w:val="28"/>
        </w:rPr>
        <w:t xml:space="preserve">ций. </w:t>
      </w:r>
    </w:p>
    <w:p w:rsidR="001D28CB" w:rsidRPr="007D235D" w:rsidRDefault="001D28CB" w:rsidP="001D28CB">
      <w:pPr>
        <w:pStyle w:val="31"/>
      </w:pPr>
      <w:r w:rsidRPr="007D235D">
        <w:t>Экспорт товаров и услуг порождает предложение валюты внутри страны (в России, например, экспортеры обязаны продавать половину в</w:t>
      </w:r>
      <w:r w:rsidRPr="007D235D">
        <w:t>а</w:t>
      </w:r>
      <w:r w:rsidRPr="007D235D">
        <w:t>лютной выручки). В свою очередь, импортеры для закупок иностранных товаров и население в качестве сбережений создают спрос на валюту. Б</w:t>
      </w:r>
      <w:r w:rsidRPr="007D235D">
        <w:t>а</w:t>
      </w:r>
      <w:r w:rsidRPr="007D235D">
        <w:t>ланс спроса и предложения формирует обменный курс валюты. Дисбаланс спроса и пре</w:t>
      </w:r>
      <w:r w:rsidRPr="007D235D">
        <w:t>д</w:t>
      </w:r>
      <w:r w:rsidRPr="007D235D">
        <w:t>ложения компенсируется интервенцией ЦБ, что сказывается на величине з</w:t>
      </w:r>
      <w:r w:rsidRPr="007D235D">
        <w:t>о</w:t>
      </w:r>
      <w:r w:rsidRPr="007D235D">
        <w:t xml:space="preserve">лотовалютных резервов страны. </w:t>
      </w:r>
    </w:p>
    <w:p w:rsidR="001D28CB" w:rsidRPr="007D235D" w:rsidRDefault="001D28CB" w:rsidP="001D28CB">
      <w:pPr>
        <w:spacing w:line="360" w:lineRule="auto"/>
        <w:ind w:firstLine="720"/>
        <w:jc w:val="both"/>
        <w:rPr>
          <w:sz w:val="28"/>
          <w:szCs w:val="28"/>
        </w:rPr>
      </w:pPr>
      <w:r w:rsidRPr="007D235D">
        <w:rPr>
          <w:sz w:val="28"/>
          <w:szCs w:val="28"/>
        </w:rPr>
        <w:t xml:space="preserve">Механизмы </w:t>
      </w:r>
      <w:proofErr w:type="spellStart"/>
      <w:r w:rsidRPr="007D235D">
        <w:rPr>
          <w:sz w:val="28"/>
          <w:szCs w:val="28"/>
        </w:rPr>
        <w:t>курсообразования</w:t>
      </w:r>
      <w:proofErr w:type="spellEnd"/>
      <w:r w:rsidRPr="007D235D">
        <w:rPr>
          <w:sz w:val="28"/>
          <w:szCs w:val="28"/>
        </w:rPr>
        <w:t xml:space="preserve"> при плавающем валютном курсе д</w:t>
      </w:r>
      <w:r w:rsidRPr="007D235D">
        <w:rPr>
          <w:sz w:val="28"/>
          <w:szCs w:val="28"/>
        </w:rPr>
        <w:t>е</w:t>
      </w:r>
      <w:r w:rsidRPr="007D235D">
        <w:rPr>
          <w:sz w:val="28"/>
          <w:szCs w:val="28"/>
        </w:rPr>
        <w:t>лятся на "чистое плавание" и "грязное плавание". "Чистое</w:t>
      </w:r>
      <w:r w:rsidRPr="007D235D">
        <w:rPr>
          <w:i/>
          <w:iCs/>
          <w:sz w:val="28"/>
          <w:szCs w:val="28"/>
        </w:rPr>
        <w:t xml:space="preserve"> </w:t>
      </w:r>
      <w:r w:rsidRPr="007D235D">
        <w:rPr>
          <w:sz w:val="28"/>
          <w:szCs w:val="28"/>
        </w:rPr>
        <w:t xml:space="preserve">плавание" - </w:t>
      </w:r>
      <w:proofErr w:type="spellStart"/>
      <w:r w:rsidRPr="007D235D">
        <w:rPr>
          <w:sz w:val="28"/>
          <w:szCs w:val="28"/>
        </w:rPr>
        <w:t>курсообраз</w:t>
      </w:r>
      <w:r w:rsidRPr="007D235D">
        <w:rPr>
          <w:sz w:val="28"/>
          <w:szCs w:val="28"/>
        </w:rPr>
        <w:t>о</w:t>
      </w:r>
      <w:r w:rsidRPr="007D235D">
        <w:rPr>
          <w:sz w:val="28"/>
          <w:szCs w:val="28"/>
        </w:rPr>
        <w:t>вание</w:t>
      </w:r>
      <w:proofErr w:type="spellEnd"/>
      <w:r w:rsidRPr="007D235D">
        <w:rPr>
          <w:sz w:val="28"/>
          <w:szCs w:val="28"/>
        </w:rPr>
        <w:t xml:space="preserve"> без вмешательства центрального банка на валютном рынке. "Грязное</w:t>
      </w:r>
      <w:r w:rsidRPr="007D235D">
        <w:rPr>
          <w:i/>
          <w:iCs/>
          <w:sz w:val="28"/>
          <w:szCs w:val="28"/>
        </w:rPr>
        <w:t xml:space="preserve"> </w:t>
      </w:r>
      <w:r w:rsidRPr="007D235D">
        <w:rPr>
          <w:sz w:val="28"/>
          <w:szCs w:val="28"/>
        </w:rPr>
        <w:t xml:space="preserve">плавание" - </w:t>
      </w:r>
      <w:proofErr w:type="spellStart"/>
      <w:r w:rsidRPr="007D235D">
        <w:rPr>
          <w:sz w:val="28"/>
          <w:szCs w:val="28"/>
        </w:rPr>
        <w:t>курсообразование</w:t>
      </w:r>
      <w:proofErr w:type="spellEnd"/>
      <w:r w:rsidRPr="007D235D">
        <w:rPr>
          <w:sz w:val="28"/>
          <w:szCs w:val="28"/>
        </w:rPr>
        <w:t xml:space="preserve"> при активных интервенциях центрального банка на валютном рынке. </w:t>
      </w:r>
    </w:p>
    <w:p w:rsidR="001D28CB" w:rsidRPr="007D235D" w:rsidRDefault="001D28CB" w:rsidP="001D28CB">
      <w:pPr>
        <w:spacing w:line="360" w:lineRule="auto"/>
        <w:ind w:firstLine="720"/>
        <w:jc w:val="both"/>
        <w:rPr>
          <w:sz w:val="28"/>
          <w:szCs w:val="28"/>
        </w:rPr>
      </w:pPr>
      <w:r w:rsidRPr="007D235D">
        <w:rPr>
          <w:sz w:val="28"/>
          <w:szCs w:val="28"/>
        </w:rPr>
        <w:t>Для определения "справедливого" обменного курса при плавающем валютном режиме часто используют паритет покупательной способности - ра</w:t>
      </w:r>
      <w:r w:rsidRPr="007D235D">
        <w:rPr>
          <w:sz w:val="28"/>
          <w:szCs w:val="28"/>
        </w:rPr>
        <w:t>с</w:t>
      </w:r>
      <w:r w:rsidRPr="007D235D">
        <w:rPr>
          <w:sz w:val="28"/>
          <w:szCs w:val="28"/>
        </w:rPr>
        <w:t xml:space="preserve">четный обменный курс, при котором каждая валюта обладает абсолютно </w:t>
      </w:r>
      <w:r w:rsidRPr="007D235D">
        <w:rPr>
          <w:sz w:val="28"/>
          <w:szCs w:val="28"/>
        </w:rPr>
        <w:lastRenderedPageBreak/>
        <w:t>одинаковой покупательной способностью в ее стране. Это значит, что если в одной стране стандартный набор продуктов и услуг (потребительская корз</w:t>
      </w:r>
      <w:r w:rsidRPr="007D235D">
        <w:rPr>
          <w:sz w:val="28"/>
          <w:szCs w:val="28"/>
        </w:rPr>
        <w:t>и</w:t>
      </w:r>
      <w:r w:rsidRPr="007D235D">
        <w:rPr>
          <w:sz w:val="28"/>
          <w:szCs w:val="28"/>
        </w:rPr>
        <w:t>на) стоит сто рублей, а в другой стране точно такая же потребительская корзина стоит 10 долларов, то паритет соответствует о</w:t>
      </w:r>
      <w:r w:rsidRPr="007D235D">
        <w:rPr>
          <w:sz w:val="28"/>
          <w:szCs w:val="28"/>
        </w:rPr>
        <w:t>б</w:t>
      </w:r>
      <w:r w:rsidRPr="007D235D">
        <w:rPr>
          <w:sz w:val="28"/>
          <w:szCs w:val="28"/>
        </w:rPr>
        <w:t>менному курсу 10 рублей за один доллар. Считается, что курс всегда о</w:t>
      </w:r>
      <w:r w:rsidRPr="007D235D">
        <w:rPr>
          <w:sz w:val="28"/>
          <w:szCs w:val="28"/>
        </w:rPr>
        <w:t>т</w:t>
      </w:r>
      <w:r w:rsidRPr="007D235D">
        <w:rPr>
          <w:sz w:val="28"/>
          <w:szCs w:val="28"/>
        </w:rPr>
        <w:t>клоняется от паритета за счет неравномерности спроса и предложения, инфляционных ожиданий насел</w:t>
      </w:r>
      <w:r w:rsidRPr="007D235D">
        <w:rPr>
          <w:sz w:val="28"/>
          <w:szCs w:val="28"/>
        </w:rPr>
        <w:t>е</w:t>
      </w:r>
      <w:r w:rsidRPr="007D235D">
        <w:rPr>
          <w:sz w:val="28"/>
          <w:szCs w:val="28"/>
        </w:rPr>
        <w:t xml:space="preserve">ния, воздействия значительных выбросов или скупок валюты и т.п. </w:t>
      </w:r>
    </w:p>
    <w:p w:rsidR="001D28CB" w:rsidRPr="007D235D" w:rsidRDefault="001D28CB" w:rsidP="001D28CB">
      <w:pPr>
        <w:spacing w:line="360" w:lineRule="auto"/>
        <w:ind w:firstLine="720"/>
        <w:jc w:val="both"/>
        <w:rPr>
          <w:sz w:val="28"/>
          <w:szCs w:val="28"/>
        </w:rPr>
      </w:pPr>
      <w:r w:rsidRPr="007D235D">
        <w:rPr>
          <w:sz w:val="28"/>
          <w:szCs w:val="28"/>
        </w:rPr>
        <w:t>На практике зачастую применяются компромиссные варианты, соч</w:t>
      </w:r>
      <w:r w:rsidRPr="007D235D">
        <w:rPr>
          <w:sz w:val="28"/>
          <w:szCs w:val="28"/>
        </w:rPr>
        <w:t>е</w:t>
      </w:r>
      <w:r w:rsidRPr="007D235D">
        <w:rPr>
          <w:sz w:val="28"/>
          <w:szCs w:val="28"/>
        </w:rPr>
        <w:t>тающие в себе элементы обоих режимов валютных курсов - такие, как оптимальное валютное пространство, скользящая фиксация, валютный к</w:t>
      </w:r>
      <w:r w:rsidRPr="007D235D">
        <w:rPr>
          <w:sz w:val="28"/>
          <w:szCs w:val="28"/>
        </w:rPr>
        <w:t>о</w:t>
      </w:r>
      <w:r w:rsidRPr="007D235D">
        <w:rPr>
          <w:sz w:val="28"/>
          <w:szCs w:val="28"/>
        </w:rPr>
        <w:t xml:space="preserve">ридор и др. </w:t>
      </w:r>
    </w:p>
    <w:p w:rsidR="001D28CB" w:rsidRPr="007D235D" w:rsidRDefault="001D28CB" w:rsidP="001D28CB">
      <w:pPr>
        <w:pStyle w:val="21"/>
        <w:spacing w:line="360" w:lineRule="auto"/>
        <w:ind w:firstLine="720"/>
        <w:jc w:val="both"/>
      </w:pPr>
      <w:r w:rsidRPr="007D235D">
        <w:t xml:space="preserve">К </w:t>
      </w:r>
      <w:proofErr w:type="gramStart"/>
      <w:r w:rsidRPr="007D235D">
        <w:t>промежуточным</w:t>
      </w:r>
      <w:proofErr w:type="gramEnd"/>
      <w:r w:rsidRPr="007D235D">
        <w:t xml:space="preserve"> между фиксированным и «плавающим» вариа</w:t>
      </w:r>
      <w:r w:rsidRPr="007D235D">
        <w:t>н</w:t>
      </w:r>
      <w:r w:rsidRPr="007D235D">
        <w:t>тами режима валютного курса можно отнести:</w:t>
      </w:r>
    </w:p>
    <w:p w:rsidR="001D28CB" w:rsidRPr="007D235D" w:rsidRDefault="001D28CB" w:rsidP="001D28CB">
      <w:pPr>
        <w:numPr>
          <w:ilvl w:val="0"/>
          <w:numId w:val="1"/>
        </w:numPr>
        <w:spacing w:line="360" w:lineRule="auto"/>
        <w:ind w:left="0" w:firstLine="720"/>
        <w:jc w:val="both"/>
        <w:rPr>
          <w:sz w:val="28"/>
          <w:szCs w:val="28"/>
        </w:rPr>
      </w:pPr>
      <w:r w:rsidRPr="007D235D">
        <w:rPr>
          <w:sz w:val="28"/>
          <w:szCs w:val="28"/>
        </w:rPr>
        <w:t>режим «оптимального валютного пространства» - поддержание фиксированного валютного курса между ограниченной группой стран и плавающего валютного курса с остальными странами. Данная пол</w:t>
      </w:r>
      <w:r w:rsidRPr="007D235D">
        <w:rPr>
          <w:sz w:val="28"/>
          <w:szCs w:val="28"/>
        </w:rPr>
        <w:t>и</w:t>
      </w:r>
      <w:r w:rsidRPr="007D235D">
        <w:rPr>
          <w:sz w:val="28"/>
          <w:szCs w:val="28"/>
        </w:rPr>
        <w:t>тика лучше всего иллюстрируется на примере стран Европейского союза, которые по</w:t>
      </w:r>
      <w:r w:rsidRPr="007D235D">
        <w:rPr>
          <w:sz w:val="28"/>
          <w:szCs w:val="28"/>
        </w:rPr>
        <w:t>д</w:t>
      </w:r>
      <w:r w:rsidRPr="007D235D">
        <w:rPr>
          <w:sz w:val="28"/>
          <w:szCs w:val="28"/>
        </w:rPr>
        <w:t>держивают между собой фиксированный курс, а в отношении третьих стран - плавающий. Считается, что чем выше степень интеграции, тем жестче дол</w:t>
      </w:r>
      <w:r w:rsidRPr="007D235D">
        <w:rPr>
          <w:sz w:val="28"/>
          <w:szCs w:val="28"/>
        </w:rPr>
        <w:t>ж</w:t>
      </w:r>
      <w:r w:rsidRPr="007D235D">
        <w:rPr>
          <w:sz w:val="28"/>
          <w:szCs w:val="28"/>
        </w:rPr>
        <w:t>на быть фиксация.</w:t>
      </w:r>
    </w:p>
    <w:p w:rsidR="001D28CB" w:rsidRPr="007D235D" w:rsidRDefault="001D28CB" w:rsidP="001D28CB">
      <w:pPr>
        <w:numPr>
          <w:ilvl w:val="0"/>
          <w:numId w:val="1"/>
        </w:numPr>
        <w:spacing w:line="360" w:lineRule="auto"/>
        <w:ind w:left="0" w:firstLine="720"/>
        <w:jc w:val="both"/>
        <w:rPr>
          <w:sz w:val="28"/>
          <w:szCs w:val="28"/>
        </w:rPr>
      </w:pPr>
      <w:proofErr w:type="gramStart"/>
      <w:r w:rsidRPr="007D235D">
        <w:rPr>
          <w:sz w:val="28"/>
          <w:szCs w:val="28"/>
        </w:rPr>
        <w:t>р</w:t>
      </w:r>
      <w:proofErr w:type="gramEnd"/>
      <w:r w:rsidRPr="007D235D">
        <w:rPr>
          <w:sz w:val="28"/>
          <w:szCs w:val="28"/>
        </w:rPr>
        <w:t>ежим «скользящей фиксации», при котором центральный банк ежедневно устанавливает валютный курс исходя из определенных показат</w:t>
      </w:r>
      <w:r w:rsidRPr="007D235D">
        <w:rPr>
          <w:sz w:val="28"/>
          <w:szCs w:val="28"/>
        </w:rPr>
        <w:t>е</w:t>
      </w:r>
      <w:r w:rsidRPr="007D235D">
        <w:rPr>
          <w:sz w:val="28"/>
          <w:szCs w:val="28"/>
        </w:rPr>
        <w:t>лей: уровня инфляции, состояния платежного баланса, изменения величины официальных золотовалютных резервов и др.;</w:t>
      </w:r>
      <w:r w:rsidRPr="007D235D">
        <w:rPr>
          <w:i/>
          <w:iCs/>
          <w:sz w:val="28"/>
          <w:szCs w:val="28"/>
        </w:rPr>
        <w:t xml:space="preserve"> </w:t>
      </w:r>
    </w:p>
    <w:p w:rsidR="001D28CB" w:rsidRPr="007D235D" w:rsidRDefault="001D28CB" w:rsidP="001D28CB">
      <w:pPr>
        <w:numPr>
          <w:ilvl w:val="0"/>
          <w:numId w:val="1"/>
        </w:numPr>
        <w:spacing w:line="360" w:lineRule="auto"/>
        <w:ind w:left="0" w:firstLine="720"/>
        <w:jc w:val="both"/>
        <w:rPr>
          <w:sz w:val="28"/>
          <w:szCs w:val="28"/>
        </w:rPr>
      </w:pPr>
      <w:r w:rsidRPr="007D235D">
        <w:rPr>
          <w:sz w:val="28"/>
          <w:szCs w:val="28"/>
        </w:rPr>
        <w:t>режим «валютного коридора», при котором центральный банк устанавливает верхний и нижний пределы колебания валютного курса. Режим «валютного коридора» называют как режим «мягкой фикс</w:t>
      </w:r>
      <w:r w:rsidRPr="007D235D">
        <w:rPr>
          <w:sz w:val="28"/>
          <w:szCs w:val="28"/>
        </w:rPr>
        <w:t>а</w:t>
      </w:r>
      <w:r w:rsidRPr="007D235D">
        <w:rPr>
          <w:sz w:val="28"/>
          <w:szCs w:val="28"/>
        </w:rPr>
        <w:t xml:space="preserve">ции» (если установлены узкие пределы колебания), так и режимом «управляемого плавания» (если коридор достаточно широк). Чем шире «коридор», тем в </w:t>
      </w:r>
      <w:r w:rsidRPr="007D235D">
        <w:rPr>
          <w:sz w:val="28"/>
          <w:szCs w:val="28"/>
        </w:rPr>
        <w:lastRenderedPageBreak/>
        <w:t>бол</w:t>
      </w:r>
      <w:r w:rsidRPr="007D235D">
        <w:rPr>
          <w:sz w:val="28"/>
          <w:szCs w:val="28"/>
        </w:rPr>
        <w:t>ь</w:t>
      </w:r>
      <w:r w:rsidRPr="007D235D">
        <w:rPr>
          <w:sz w:val="28"/>
          <w:szCs w:val="28"/>
        </w:rPr>
        <w:t>шей степени движение валютного курса соответствует реальному соотнош</w:t>
      </w:r>
      <w:r w:rsidRPr="007D235D">
        <w:rPr>
          <w:sz w:val="28"/>
          <w:szCs w:val="28"/>
        </w:rPr>
        <w:t>е</w:t>
      </w:r>
      <w:r w:rsidRPr="007D235D">
        <w:rPr>
          <w:sz w:val="28"/>
          <w:szCs w:val="28"/>
        </w:rPr>
        <w:t>нию рыночного спроса и предложения на валюту;</w:t>
      </w:r>
    </w:p>
    <w:p w:rsidR="001D28CB" w:rsidRPr="007D235D" w:rsidRDefault="001D28CB" w:rsidP="001D28CB">
      <w:pPr>
        <w:spacing w:line="360" w:lineRule="auto"/>
        <w:ind w:firstLine="720"/>
        <w:jc w:val="both"/>
        <w:rPr>
          <w:sz w:val="28"/>
          <w:szCs w:val="28"/>
        </w:rPr>
      </w:pPr>
      <w:r w:rsidRPr="007D235D">
        <w:rPr>
          <w:sz w:val="28"/>
          <w:szCs w:val="28"/>
          <w:u w:val="single"/>
        </w:rPr>
        <w:t>Виды валютных курсов</w:t>
      </w:r>
      <w:r w:rsidRPr="007D235D">
        <w:rPr>
          <w:sz w:val="28"/>
          <w:szCs w:val="28"/>
        </w:rPr>
        <w:t>:</w:t>
      </w:r>
    </w:p>
    <w:p w:rsidR="001D28CB" w:rsidRPr="007D235D" w:rsidRDefault="001D28CB" w:rsidP="001D28CB">
      <w:pPr>
        <w:spacing w:line="360" w:lineRule="auto"/>
        <w:ind w:firstLine="720"/>
        <w:jc w:val="both"/>
        <w:rPr>
          <w:sz w:val="28"/>
          <w:szCs w:val="28"/>
        </w:rPr>
      </w:pPr>
      <w:r w:rsidRPr="007D235D">
        <w:rPr>
          <w:sz w:val="28"/>
          <w:szCs w:val="28"/>
        </w:rPr>
        <w:t>Форвардный валютный курс - курс, по которому можно купить или продать валюту при условии ее поставки в будущем.</w:t>
      </w:r>
    </w:p>
    <w:p w:rsidR="001D28CB" w:rsidRPr="007D235D" w:rsidRDefault="001D28CB" w:rsidP="001D28CB">
      <w:pPr>
        <w:spacing w:line="360" w:lineRule="auto"/>
        <w:ind w:firstLine="720"/>
        <w:jc w:val="both"/>
        <w:rPr>
          <w:sz w:val="28"/>
          <w:szCs w:val="28"/>
        </w:rPr>
      </w:pPr>
      <w:r w:rsidRPr="007D235D">
        <w:rPr>
          <w:sz w:val="28"/>
          <w:szCs w:val="28"/>
        </w:rPr>
        <w:t>Колеблющийся валютный курс - валютный курс, устанавливаемый на биржевых торгах под воздействием спроса и предложения.</w:t>
      </w:r>
    </w:p>
    <w:p w:rsidR="001D28CB" w:rsidRPr="007D235D" w:rsidRDefault="001D28CB" w:rsidP="001D28CB">
      <w:pPr>
        <w:spacing w:line="360" w:lineRule="auto"/>
        <w:ind w:firstLine="720"/>
        <w:jc w:val="both"/>
        <w:rPr>
          <w:sz w:val="28"/>
          <w:szCs w:val="28"/>
        </w:rPr>
      </w:pPr>
      <w:r w:rsidRPr="007D235D">
        <w:rPr>
          <w:sz w:val="28"/>
          <w:szCs w:val="28"/>
        </w:rPr>
        <w:t>Товарный валютный курс - валютный курс, рассчитанный исходя из соотношения цен на определенные товары.</w:t>
      </w:r>
    </w:p>
    <w:p w:rsidR="001D28CB" w:rsidRPr="007D235D" w:rsidRDefault="001D28CB" w:rsidP="001D28CB">
      <w:pPr>
        <w:spacing w:line="360" w:lineRule="auto"/>
        <w:ind w:firstLine="720"/>
        <w:jc w:val="both"/>
        <w:rPr>
          <w:sz w:val="28"/>
          <w:szCs w:val="28"/>
        </w:rPr>
      </w:pPr>
      <w:r w:rsidRPr="007D235D">
        <w:rPr>
          <w:sz w:val="28"/>
          <w:szCs w:val="28"/>
        </w:rPr>
        <w:t>Эффективный валютный курс - комбинированный показатель (индекс), характеризующий положение валюты определенной страны в сравнении с валютами ее основных торговых партнеров. В качестве весов индекса пр</w:t>
      </w:r>
      <w:r w:rsidRPr="007D235D">
        <w:rPr>
          <w:sz w:val="28"/>
          <w:szCs w:val="28"/>
        </w:rPr>
        <w:t>и</w:t>
      </w:r>
      <w:r w:rsidRPr="007D235D">
        <w:rPr>
          <w:sz w:val="28"/>
          <w:szCs w:val="28"/>
        </w:rPr>
        <w:t>нимаются объемы внешней торговли.</w:t>
      </w:r>
    </w:p>
    <w:p w:rsidR="001D28CB" w:rsidRPr="007D235D" w:rsidRDefault="001D28CB" w:rsidP="001D28CB">
      <w:pPr>
        <w:spacing w:line="360" w:lineRule="auto"/>
        <w:ind w:firstLine="720"/>
        <w:jc w:val="both"/>
        <w:rPr>
          <w:sz w:val="28"/>
          <w:szCs w:val="28"/>
        </w:rPr>
      </w:pPr>
      <w:r w:rsidRPr="007D235D">
        <w:rPr>
          <w:sz w:val="28"/>
          <w:szCs w:val="28"/>
        </w:rPr>
        <w:t>Исторический валютный курс - в бухгалтерском учете - валютный курс, действующий на момент приобретения актива или обязательства.</w:t>
      </w:r>
    </w:p>
    <w:p w:rsidR="001D28CB" w:rsidRPr="007D235D" w:rsidRDefault="001D28CB" w:rsidP="001D28CB">
      <w:pPr>
        <w:spacing w:line="360" w:lineRule="auto"/>
        <w:ind w:firstLine="720"/>
        <w:jc w:val="both"/>
        <w:rPr>
          <w:b/>
          <w:bCs/>
          <w:i/>
          <w:iCs/>
          <w:sz w:val="28"/>
          <w:szCs w:val="28"/>
        </w:rPr>
      </w:pPr>
      <w:r w:rsidRPr="007D235D">
        <w:rPr>
          <w:sz w:val="28"/>
          <w:szCs w:val="28"/>
        </w:rPr>
        <w:t xml:space="preserve">Выбор валютного режима зависит от уровня развития экономики, ее организации и степени </w:t>
      </w:r>
      <w:proofErr w:type="spellStart"/>
      <w:r w:rsidRPr="007D235D">
        <w:rPr>
          <w:sz w:val="28"/>
          <w:szCs w:val="28"/>
        </w:rPr>
        <w:t>интегрированности</w:t>
      </w:r>
      <w:proofErr w:type="spellEnd"/>
      <w:r w:rsidRPr="007D235D">
        <w:rPr>
          <w:sz w:val="28"/>
          <w:szCs w:val="28"/>
        </w:rPr>
        <w:t xml:space="preserve"> в мировое сообщество. </w:t>
      </w:r>
    </w:p>
    <w:p w:rsidR="001D28CB" w:rsidRPr="007D235D" w:rsidRDefault="001D28CB" w:rsidP="001D28CB">
      <w:pPr>
        <w:spacing w:line="360" w:lineRule="auto"/>
        <w:ind w:firstLine="720"/>
        <w:jc w:val="both"/>
        <w:rPr>
          <w:b/>
          <w:bCs/>
          <w:sz w:val="28"/>
          <w:szCs w:val="28"/>
        </w:rPr>
      </w:pPr>
      <w:r w:rsidRPr="007D235D">
        <w:rPr>
          <w:sz w:val="28"/>
          <w:szCs w:val="28"/>
        </w:rPr>
        <w:t>Валютная котировка</w:t>
      </w:r>
      <w:r w:rsidRPr="007D235D">
        <w:rPr>
          <w:b/>
          <w:bCs/>
          <w:i/>
          <w:iCs/>
          <w:sz w:val="28"/>
          <w:szCs w:val="28"/>
        </w:rPr>
        <w:t xml:space="preserve"> –</w:t>
      </w:r>
      <w:r w:rsidRPr="007D235D">
        <w:rPr>
          <w:sz w:val="28"/>
          <w:szCs w:val="28"/>
        </w:rPr>
        <w:t xml:space="preserve"> определение пропорций обмена валют, т.е. подвижные рыночные курсы дня. Они зависят от того, в каком состоянии нах</w:t>
      </w:r>
      <w:r w:rsidRPr="007D235D">
        <w:rPr>
          <w:sz w:val="28"/>
          <w:szCs w:val="28"/>
        </w:rPr>
        <w:t>о</w:t>
      </w:r>
      <w:r w:rsidRPr="007D235D">
        <w:rPr>
          <w:sz w:val="28"/>
          <w:szCs w:val="28"/>
        </w:rPr>
        <w:t xml:space="preserve">дился курс вчера, перед закрытием, причем на основных международных биржах – от Токио до Нью-Йорка. Полная котировка включает </w:t>
      </w:r>
      <w:r w:rsidRPr="007D235D">
        <w:rPr>
          <w:sz w:val="28"/>
          <w:szCs w:val="28"/>
          <w:u w:val="single"/>
        </w:rPr>
        <w:t>курс продажи</w:t>
      </w:r>
      <w:r w:rsidRPr="007D235D">
        <w:rPr>
          <w:sz w:val="28"/>
          <w:szCs w:val="28"/>
        </w:rPr>
        <w:t xml:space="preserve"> (обычно более высокий) и </w:t>
      </w:r>
      <w:r w:rsidRPr="007D235D">
        <w:rPr>
          <w:sz w:val="28"/>
          <w:szCs w:val="28"/>
          <w:u w:val="single"/>
        </w:rPr>
        <w:t>курс покупки</w:t>
      </w:r>
      <w:r w:rsidRPr="007D235D">
        <w:rPr>
          <w:sz w:val="28"/>
          <w:szCs w:val="28"/>
        </w:rPr>
        <w:t xml:space="preserve"> (более низкий). Разницу (маржу) с</w:t>
      </w:r>
      <w:r w:rsidRPr="007D235D">
        <w:rPr>
          <w:sz w:val="28"/>
          <w:szCs w:val="28"/>
        </w:rPr>
        <w:t>о</w:t>
      </w:r>
      <w:r w:rsidRPr="007D235D">
        <w:rPr>
          <w:sz w:val="28"/>
          <w:szCs w:val="28"/>
        </w:rPr>
        <w:t xml:space="preserve">ставляют комиссионные. </w:t>
      </w:r>
    </w:p>
    <w:p w:rsidR="001D28CB" w:rsidRPr="007D235D" w:rsidRDefault="001D28CB" w:rsidP="001D28CB">
      <w:pPr>
        <w:spacing w:line="360" w:lineRule="auto"/>
        <w:ind w:firstLine="720"/>
        <w:jc w:val="both"/>
        <w:rPr>
          <w:sz w:val="28"/>
          <w:szCs w:val="28"/>
        </w:rPr>
      </w:pPr>
      <w:r w:rsidRPr="007D235D">
        <w:rPr>
          <w:sz w:val="28"/>
          <w:szCs w:val="28"/>
        </w:rPr>
        <w:t>На валютном рынке действуют два метода валютной котировки: пр</w:t>
      </w:r>
      <w:r w:rsidRPr="007D235D">
        <w:rPr>
          <w:sz w:val="28"/>
          <w:szCs w:val="28"/>
        </w:rPr>
        <w:t>я</w:t>
      </w:r>
      <w:r w:rsidRPr="007D235D">
        <w:rPr>
          <w:sz w:val="28"/>
          <w:szCs w:val="28"/>
        </w:rPr>
        <w:t>мой и косвенный (обратный). В большинстве стран (в том числе в России) применяется прямая котировка, при которой курс единицы иностранной в</w:t>
      </w:r>
      <w:r w:rsidRPr="007D235D">
        <w:rPr>
          <w:sz w:val="28"/>
          <w:szCs w:val="28"/>
        </w:rPr>
        <w:t>а</w:t>
      </w:r>
      <w:r w:rsidRPr="007D235D">
        <w:rPr>
          <w:sz w:val="28"/>
          <w:szCs w:val="28"/>
        </w:rPr>
        <w:t>люты выражается в национальной валюте. При косвенной котировке курс единицы национальной валюты выражается в определенном количестве ин</w:t>
      </w:r>
      <w:r w:rsidRPr="007D235D">
        <w:rPr>
          <w:sz w:val="28"/>
          <w:szCs w:val="28"/>
        </w:rPr>
        <w:t>о</w:t>
      </w:r>
      <w:r w:rsidRPr="007D235D">
        <w:rPr>
          <w:sz w:val="28"/>
          <w:szCs w:val="28"/>
        </w:rPr>
        <w:t>странной валюты. Косвенная котировка применятся в Великобритании, а с 1987 г. и в США.</w:t>
      </w:r>
    </w:p>
    <w:p w:rsidR="001D28CB" w:rsidRPr="007D235D" w:rsidRDefault="001D28CB" w:rsidP="001D28CB">
      <w:pPr>
        <w:spacing w:line="360" w:lineRule="auto"/>
        <w:ind w:firstLine="720"/>
        <w:jc w:val="both"/>
        <w:rPr>
          <w:sz w:val="28"/>
          <w:szCs w:val="28"/>
        </w:rPr>
      </w:pPr>
      <w:r w:rsidRPr="007D235D">
        <w:rPr>
          <w:sz w:val="28"/>
          <w:szCs w:val="28"/>
        </w:rPr>
        <w:lastRenderedPageBreak/>
        <w:t>Различают также котировку валют официальную, межбанковскую,</w:t>
      </w:r>
      <w:r w:rsidRPr="007D235D">
        <w:rPr>
          <w:i/>
          <w:iCs/>
          <w:sz w:val="28"/>
          <w:szCs w:val="28"/>
        </w:rPr>
        <w:t xml:space="preserve"> </w:t>
      </w:r>
      <w:r w:rsidRPr="007D235D">
        <w:rPr>
          <w:sz w:val="28"/>
          <w:szCs w:val="28"/>
        </w:rPr>
        <w:t>биржевую. Официальную валютную котировку осуществляет центральный банк. Официальный валютный курс используется для целей учета и там</w:t>
      </w:r>
      <w:r w:rsidRPr="007D235D">
        <w:rPr>
          <w:sz w:val="28"/>
          <w:szCs w:val="28"/>
        </w:rPr>
        <w:t>о</w:t>
      </w:r>
      <w:r w:rsidRPr="007D235D">
        <w:rPr>
          <w:sz w:val="28"/>
          <w:szCs w:val="28"/>
        </w:rPr>
        <w:t xml:space="preserve">женных платежей, при составлении платежного баланса. </w:t>
      </w:r>
    </w:p>
    <w:p w:rsidR="001D28CB" w:rsidRPr="007D235D" w:rsidRDefault="001D28CB" w:rsidP="001D28CB">
      <w:pPr>
        <w:spacing w:line="360" w:lineRule="auto"/>
        <w:ind w:firstLine="720"/>
        <w:jc w:val="both"/>
        <w:rPr>
          <w:sz w:val="28"/>
          <w:szCs w:val="28"/>
        </w:rPr>
      </w:pPr>
      <w:r w:rsidRPr="007D235D">
        <w:rPr>
          <w:sz w:val="28"/>
          <w:szCs w:val="28"/>
        </w:rPr>
        <w:t>Способы определения официального валютного курса различаются по странам в зависимости от характера валютной системы и режима валютного курса. В странах, где действует режим фиксированного валютного курса, к</w:t>
      </w:r>
      <w:r w:rsidRPr="007D235D">
        <w:rPr>
          <w:sz w:val="28"/>
          <w:szCs w:val="28"/>
        </w:rPr>
        <w:t>о</w:t>
      </w:r>
      <w:r w:rsidRPr="007D235D">
        <w:rPr>
          <w:sz w:val="28"/>
          <w:szCs w:val="28"/>
        </w:rPr>
        <w:t>тировка определяется чисто административным путем.</w:t>
      </w:r>
    </w:p>
    <w:p w:rsidR="001D28CB" w:rsidRPr="007D235D" w:rsidRDefault="001D28CB" w:rsidP="001D28CB">
      <w:pPr>
        <w:spacing w:line="360" w:lineRule="auto"/>
        <w:ind w:firstLine="720"/>
        <w:jc w:val="both"/>
        <w:rPr>
          <w:sz w:val="28"/>
          <w:szCs w:val="28"/>
        </w:rPr>
      </w:pPr>
      <w:r w:rsidRPr="007D235D">
        <w:rPr>
          <w:sz w:val="28"/>
          <w:szCs w:val="28"/>
        </w:rPr>
        <w:t>При режиме «валютного коридора» официальный валютный курс уст</w:t>
      </w:r>
      <w:r w:rsidRPr="007D235D">
        <w:rPr>
          <w:sz w:val="28"/>
          <w:szCs w:val="28"/>
        </w:rPr>
        <w:t>а</w:t>
      </w:r>
      <w:r w:rsidRPr="007D235D">
        <w:rPr>
          <w:sz w:val="28"/>
          <w:szCs w:val="28"/>
        </w:rPr>
        <w:t>навливается в рамках «валютного коридора», либо на уровне биржевого, л</w:t>
      </w:r>
      <w:r w:rsidRPr="007D235D">
        <w:rPr>
          <w:sz w:val="28"/>
          <w:szCs w:val="28"/>
        </w:rPr>
        <w:t>и</w:t>
      </w:r>
      <w:r w:rsidRPr="007D235D">
        <w:rPr>
          <w:sz w:val="28"/>
          <w:szCs w:val="28"/>
        </w:rPr>
        <w:t xml:space="preserve">бо путем ежедневных котировок, так называемой «скользящей фиксации». </w:t>
      </w:r>
    </w:p>
    <w:p w:rsidR="001D28CB" w:rsidRPr="007D235D" w:rsidRDefault="001D28CB" w:rsidP="001D28CB">
      <w:pPr>
        <w:spacing w:line="360" w:lineRule="auto"/>
        <w:ind w:firstLine="720"/>
        <w:jc w:val="both"/>
        <w:rPr>
          <w:sz w:val="28"/>
          <w:szCs w:val="28"/>
        </w:rPr>
      </w:pPr>
      <w:r w:rsidRPr="007D235D">
        <w:rPr>
          <w:sz w:val="28"/>
          <w:szCs w:val="28"/>
        </w:rPr>
        <w:t xml:space="preserve">В некоторых странах с неразвитым валютным рынком, где основной оборот валютных операций проходит через валютную биржу, официальный курс устанавливается на уровне </w:t>
      </w:r>
      <w:proofErr w:type="gramStart"/>
      <w:r w:rsidRPr="007D235D">
        <w:rPr>
          <w:sz w:val="28"/>
          <w:szCs w:val="28"/>
        </w:rPr>
        <w:t>биржевого</w:t>
      </w:r>
      <w:proofErr w:type="gramEnd"/>
      <w:r w:rsidRPr="007D235D">
        <w:rPr>
          <w:sz w:val="28"/>
          <w:szCs w:val="28"/>
        </w:rPr>
        <w:t>.</w:t>
      </w:r>
    </w:p>
    <w:p w:rsidR="001D28CB" w:rsidRPr="007D235D" w:rsidRDefault="001D28CB" w:rsidP="001D28CB">
      <w:pPr>
        <w:pStyle w:val="21"/>
        <w:spacing w:line="360" w:lineRule="auto"/>
        <w:ind w:firstLine="720"/>
        <w:jc w:val="both"/>
      </w:pPr>
      <w:r w:rsidRPr="007D235D">
        <w:t>В странах со свободным валютным рынком, где действует режим «пл</w:t>
      </w:r>
      <w:r w:rsidRPr="007D235D">
        <w:t>а</w:t>
      </w:r>
      <w:r w:rsidRPr="007D235D">
        <w:t>вающих» курсов, складывающихся в зависимости от спроса и предложения на иностранную валюту, центральные банки устанавливают официальный курс на уровне межбанковского. В некоторых промышленно развитых стр</w:t>
      </w:r>
      <w:r w:rsidRPr="007D235D">
        <w:t>а</w:t>
      </w:r>
      <w:r w:rsidRPr="007D235D">
        <w:t>нах сохраняется традиция установления официального курса на уровне би</w:t>
      </w:r>
      <w:r w:rsidRPr="007D235D">
        <w:t>р</w:t>
      </w:r>
      <w:r w:rsidRPr="007D235D">
        <w:t xml:space="preserve">жевого. </w:t>
      </w:r>
    </w:p>
    <w:p w:rsidR="001D28CB" w:rsidRPr="007D235D" w:rsidRDefault="001D28CB" w:rsidP="001D28CB">
      <w:pPr>
        <w:spacing w:line="360" w:lineRule="auto"/>
        <w:ind w:firstLine="720"/>
        <w:jc w:val="both"/>
        <w:rPr>
          <w:sz w:val="28"/>
          <w:szCs w:val="28"/>
        </w:rPr>
      </w:pPr>
      <w:r w:rsidRPr="007D235D">
        <w:rPr>
          <w:sz w:val="28"/>
          <w:szCs w:val="28"/>
        </w:rPr>
        <w:t>Поскольку основной объем валютных операций в промышленно разв</w:t>
      </w:r>
      <w:r w:rsidRPr="007D235D">
        <w:rPr>
          <w:sz w:val="28"/>
          <w:szCs w:val="28"/>
        </w:rPr>
        <w:t>и</w:t>
      </w:r>
      <w:r w:rsidRPr="007D235D">
        <w:rPr>
          <w:sz w:val="28"/>
          <w:szCs w:val="28"/>
        </w:rPr>
        <w:t>тых странах осуществляется на внебиржевом межбанковском валютном ры</w:t>
      </w:r>
      <w:r w:rsidRPr="007D235D">
        <w:rPr>
          <w:sz w:val="28"/>
          <w:szCs w:val="28"/>
        </w:rPr>
        <w:t>н</w:t>
      </w:r>
      <w:r w:rsidRPr="007D235D">
        <w:rPr>
          <w:sz w:val="28"/>
          <w:szCs w:val="28"/>
        </w:rPr>
        <w:t>ке, основным курсом внутреннего рынка этих стран является межбанковский курс. Межбанковскую котировку устанавливают крупные коммерческие ба</w:t>
      </w:r>
      <w:r w:rsidRPr="007D235D">
        <w:rPr>
          <w:sz w:val="28"/>
          <w:szCs w:val="28"/>
        </w:rPr>
        <w:t>н</w:t>
      </w:r>
      <w:r w:rsidRPr="007D235D">
        <w:rPr>
          <w:sz w:val="28"/>
          <w:szCs w:val="28"/>
        </w:rPr>
        <w:t xml:space="preserve">ки – основные операторы валютного рынка, поддерживающие друг с другом постоянные отношения. Их называют </w:t>
      </w:r>
      <w:proofErr w:type="spellStart"/>
      <w:r w:rsidRPr="007D235D">
        <w:rPr>
          <w:sz w:val="28"/>
          <w:szCs w:val="28"/>
        </w:rPr>
        <w:t>маркет-мейкеры</w:t>
      </w:r>
      <w:proofErr w:type="spellEnd"/>
      <w:r w:rsidRPr="007D235D">
        <w:rPr>
          <w:sz w:val="28"/>
          <w:szCs w:val="28"/>
        </w:rPr>
        <w:t xml:space="preserve">. Остальные банки – </w:t>
      </w:r>
      <w:proofErr w:type="spellStart"/>
      <w:r w:rsidRPr="007D235D">
        <w:rPr>
          <w:sz w:val="28"/>
          <w:szCs w:val="28"/>
        </w:rPr>
        <w:t>маркет-юзеры</w:t>
      </w:r>
      <w:proofErr w:type="spellEnd"/>
      <w:r w:rsidRPr="007D235D">
        <w:rPr>
          <w:sz w:val="28"/>
          <w:szCs w:val="28"/>
        </w:rPr>
        <w:t xml:space="preserve"> (пользователи рынка) обращаются за котировкой к </w:t>
      </w:r>
      <w:proofErr w:type="spellStart"/>
      <w:r w:rsidRPr="007D235D">
        <w:rPr>
          <w:sz w:val="28"/>
          <w:szCs w:val="28"/>
        </w:rPr>
        <w:t>маркет-мейкерам</w:t>
      </w:r>
      <w:proofErr w:type="spellEnd"/>
      <w:r w:rsidRPr="007D235D">
        <w:rPr>
          <w:sz w:val="28"/>
          <w:szCs w:val="28"/>
        </w:rPr>
        <w:t xml:space="preserve">. Межбанковские валютные котировки устанавливаются </w:t>
      </w:r>
      <w:proofErr w:type="spellStart"/>
      <w:r w:rsidRPr="007D235D">
        <w:rPr>
          <w:sz w:val="28"/>
          <w:szCs w:val="28"/>
        </w:rPr>
        <w:t>маркет-мейкерами</w:t>
      </w:r>
      <w:proofErr w:type="spellEnd"/>
      <w:r w:rsidRPr="007D235D">
        <w:rPr>
          <w:sz w:val="28"/>
          <w:szCs w:val="28"/>
        </w:rPr>
        <w:t xml:space="preserve"> путем последовательного сопоставления спроса и предложения по каждой валюте. </w:t>
      </w:r>
    </w:p>
    <w:p w:rsidR="001D28CB" w:rsidRPr="007D235D" w:rsidRDefault="001D28CB" w:rsidP="001D28CB">
      <w:pPr>
        <w:spacing w:line="360" w:lineRule="auto"/>
        <w:ind w:firstLine="720"/>
        <w:jc w:val="both"/>
        <w:rPr>
          <w:sz w:val="28"/>
          <w:szCs w:val="28"/>
        </w:rPr>
      </w:pPr>
      <w:r w:rsidRPr="007D235D">
        <w:rPr>
          <w:sz w:val="28"/>
          <w:szCs w:val="28"/>
        </w:rPr>
        <w:lastRenderedPageBreak/>
        <w:t>На межбанковские курсы ориентируются все остальные участники в</w:t>
      </w:r>
      <w:r w:rsidRPr="007D235D">
        <w:rPr>
          <w:sz w:val="28"/>
          <w:szCs w:val="28"/>
        </w:rPr>
        <w:t>а</w:t>
      </w:r>
      <w:r w:rsidRPr="007D235D">
        <w:rPr>
          <w:sz w:val="28"/>
          <w:szCs w:val="28"/>
        </w:rPr>
        <w:t>лютного рынка, он служит основой установления курсов по каждой валюте. Биржевой курс носит в основном справочный характер.</w:t>
      </w:r>
    </w:p>
    <w:p w:rsidR="001D28CB" w:rsidRPr="007D235D" w:rsidRDefault="001D28CB" w:rsidP="001D28CB">
      <w:pPr>
        <w:spacing w:line="360" w:lineRule="auto"/>
        <w:ind w:firstLine="720"/>
        <w:jc w:val="both"/>
        <w:rPr>
          <w:sz w:val="28"/>
          <w:szCs w:val="28"/>
        </w:rPr>
      </w:pPr>
      <w:r w:rsidRPr="007D235D">
        <w:rPr>
          <w:sz w:val="28"/>
          <w:szCs w:val="28"/>
        </w:rPr>
        <w:t>В странах с жесткими валютными ограничениями и фиксированным валютным курсом все операции проводятся по официальному курсу. В ряде стран с неразвитым валютным рынком, где объем валютных операций пр</w:t>
      </w:r>
      <w:r w:rsidRPr="007D235D">
        <w:rPr>
          <w:sz w:val="28"/>
          <w:szCs w:val="28"/>
        </w:rPr>
        <w:t>и</w:t>
      </w:r>
      <w:r w:rsidRPr="007D235D">
        <w:rPr>
          <w:sz w:val="28"/>
          <w:szCs w:val="28"/>
        </w:rPr>
        <w:t>ходится на валютные биржи, основным курсом внутреннего валютного ры</w:t>
      </w:r>
      <w:r w:rsidRPr="007D235D">
        <w:rPr>
          <w:sz w:val="28"/>
          <w:szCs w:val="28"/>
        </w:rPr>
        <w:t>н</w:t>
      </w:r>
      <w:r w:rsidRPr="007D235D">
        <w:rPr>
          <w:sz w:val="28"/>
          <w:szCs w:val="28"/>
        </w:rPr>
        <w:t xml:space="preserve">ка служит биржевая котировка, которая складывается на </w:t>
      </w:r>
      <w:proofErr w:type="gramStart"/>
      <w:r w:rsidRPr="007D235D">
        <w:rPr>
          <w:sz w:val="28"/>
          <w:szCs w:val="28"/>
        </w:rPr>
        <w:t>бирже</w:t>
      </w:r>
      <w:proofErr w:type="gramEnd"/>
      <w:r w:rsidRPr="007D235D">
        <w:rPr>
          <w:sz w:val="28"/>
          <w:szCs w:val="28"/>
        </w:rPr>
        <w:t xml:space="preserve"> на основе п</w:t>
      </w:r>
      <w:r w:rsidRPr="007D235D">
        <w:rPr>
          <w:sz w:val="28"/>
          <w:szCs w:val="28"/>
        </w:rPr>
        <w:t>о</w:t>
      </w:r>
      <w:r w:rsidRPr="007D235D">
        <w:rPr>
          <w:sz w:val="28"/>
          <w:szCs w:val="28"/>
        </w:rPr>
        <w:t xml:space="preserve">следовательного сопоставления заявок на покупку-продажу валюты. </w:t>
      </w:r>
    </w:p>
    <w:p w:rsidR="001D28CB" w:rsidRPr="007D235D" w:rsidRDefault="001D28CB" w:rsidP="001D28CB">
      <w:pPr>
        <w:spacing w:line="360" w:lineRule="auto"/>
        <w:ind w:firstLine="720"/>
        <w:jc w:val="both"/>
        <w:rPr>
          <w:sz w:val="28"/>
          <w:szCs w:val="28"/>
        </w:rPr>
      </w:pPr>
      <w:r w:rsidRPr="007D235D">
        <w:rPr>
          <w:sz w:val="28"/>
          <w:szCs w:val="28"/>
        </w:rPr>
        <w:t xml:space="preserve">Различают котировки: </w:t>
      </w:r>
    </w:p>
    <w:p w:rsidR="001D28CB" w:rsidRDefault="001D28CB" w:rsidP="001D28CB">
      <w:pPr>
        <w:spacing w:line="360" w:lineRule="auto"/>
        <w:ind w:firstLine="720"/>
        <w:jc w:val="both"/>
        <w:rPr>
          <w:sz w:val="28"/>
          <w:szCs w:val="28"/>
        </w:rPr>
      </w:pPr>
      <w:r w:rsidRPr="007D235D">
        <w:rPr>
          <w:sz w:val="28"/>
          <w:szCs w:val="28"/>
        </w:rPr>
        <w:t>1) Прямые. Применяются в большинстве стран (в том числе в России). При прямой котировке стоимость единицы иностранной валюты выражается в национальной денежной единице:</w:t>
      </w:r>
    </w:p>
    <w:p w:rsidR="001D28CB" w:rsidRPr="007D235D" w:rsidRDefault="001D28CB" w:rsidP="001D28CB">
      <w:pPr>
        <w:spacing w:line="360" w:lineRule="auto"/>
        <w:ind w:firstLine="720"/>
        <w:jc w:val="both"/>
        <w:rPr>
          <w:sz w:val="28"/>
          <w:szCs w:val="28"/>
        </w:rPr>
      </w:pPr>
    </w:p>
    <w:p w:rsidR="001D28CB" w:rsidRPr="007D235D" w:rsidRDefault="001D28CB" w:rsidP="001D28CB">
      <w:pPr>
        <w:spacing w:line="360" w:lineRule="auto"/>
        <w:ind w:firstLine="720"/>
        <w:jc w:val="both"/>
        <w:rPr>
          <w:b/>
          <w:bCs/>
          <w:sz w:val="28"/>
          <w:vertAlign w:val="subscript"/>
        </w:rPr>
      </w:pPr>
      <w:proofErr w:type="spellStart"/>
      <w:r w:rsidRPr="007D235D">
        <w:rPr>
          <w:b/>
          <w:bCs/>
          <w:sz w:val="28"/>
        </w:rPr>
        <w:t>КУРС</w:t>
      </w:r>
      <w:r w:rsidRPr="007D235D">
        <w:rPr>
          <w:b/>
          <w:bCs/>
          <w:sz w:val="28"/>
          <w:vertAlign w:val="subscript"/>
        </w:rPr>
        <w:t>прям</w:t>
      </w:r>
      <w:r w:rsidRPr="007D235D">
        <w:rPr>
          <w:b/>
          <w:bCs/>
          <w:sz w:val="28"/>
        </w:rPr>
        <w:t>=</w:t>
      </w:r>
      <w:proofErr w:type="spellEnd"/>
      <w:r w:rsidRPr="007D235D">
        <w:rPr>
          <w:b/>
          <w:bCs/>
          <w:sz w:val="28"/>
        </w:rPr>
        <w:t xml:space="preserve"> НАЦИОНАЛЬНАЯ ВАЛЮТА/ ИНОСТРАННАЯ ВАЛЮТА</w:t>
      </w:r>
      <w:r w:rsidRPr="007D235D">
        <w:rPr>
          <w:sz w:val="28"/>
        </w:rPr>
        <w:t xml:space="preserve"> </w:t>
      </w:r>
    </w:p>
    <w:p w:rsidR="001D28CB" w:rsidRDefault="001D28CB" w:rsidP="001D28CB">
      <w:pPr>
        <w:pStyle w:val="31"/>
      </w:pPr>
    </w:p>
    <w:p w:rsidR="001D28CB" w:rsidRPr="007D235D" w:rsidRDefault="001D28CB" w:rsidP="001D28CB">
      <w:pPr>
        <w:pStyle w:val="31"/>
      </w:pPr>
      <w:r w:rsidRPr="007D235D">
        <w:t>Например, $1 = 24,36 руб.</w:t>
      </w:r>
    </w:p>
    <w:p w:rsidR="001D28CB" w:rsidRPr="007D235D" w:rsidRDefault="001D28CB" w:rsidP="001D28CB">
      <w:pPr>
        <w:spacing w:line="360" w:lineRule="auto"/>
        <w:ind w:firstLine="720"/>
        <w:jc w:val="both"/>
        <w:rPr>
          <w:sz w:val="28"/>
          <w:szCs w:val="28"/>
        </w:rPr>
      </w:pPr>
      <w:r w:rsidRPr="007D235D">
        <w:rPr>
          <w:sz w:val="28"/>
          <w:szCs w:val="28"/>
        </w:rPr>
        <w:t>2) Косвенная. За единицу принята национальная денежная единица, курс которой выражается в определенном количестве иностранной валюты. Косвенная котировка применяется в Великобритании, а с 1987 г. и в США.</w:t>
      </w:r>
    </w:p>
    <w:p w:rsidR="001D28CB" w:rsidRDefault="001D28CB" w:rsidP="001D28CB">
      <w:pPr>
        <w:spacing w:line="360" w:lineRule="auto"/>
        <w:ind w:firstLine="720"/>
        <w:jc w:val="both"/>
        <w:rPr>
          <w:b/>
          <w:bCs/>
          <w:sz w:val="28"/>
        </w:rPr>
      </w:pPr>
    </w:p>
    <w:p w:rsidR="001D28CB" w:rsidRPr="007D235D" w:rsidRDefault="001D28CB" w:rsidP="001D28CB">
      <w:pPr>
        <w:spacing w:line="360" w:lineRule="auto"/>
        <w:ind w:firstLine="720"/>
        <w:jc w:val="both"/>
        <w:rPr>
          <w:b/>
          <w:bCs/>
          <w:sz w:val="28"/>
        </w:rPr>
      </w:pPr>
      <w:proofErr w:type="spellStart"/>
      <w:r w:rsidRPr="007D235D">
        <w:rPr>
          <w:b/>
          <w:bCs/>
          <w:sz w:val="28"/>
        </w:rPr>
        <w:t>КУРСкосв=</w:t>
      </w:r>
      <w:proofErr w:type="spellEnd"/>
      <w:r w:rsidRPr="007D235D">
        <w:rPr>
          <w:b/>
          <w:bCs/>
          <w:sz w:val="28"/>
        </w:rPr>
        <w:t xml:space="preserve"> ИНОСТРАННАЯ ВАЛЮТА/ НАЦИОНАЛЬНАЯ ВАЛЮТА</w:t>
      </w:r>
    </w:p>
    <w:p w:rsidR="001D28CB" w:rsidRDefault="001D28CB" w:rsidP="001D28CB">
      <w:pPr>
        <w:spacing w:line="360" w:lineRule="auto"/>
        <w:ind w:firstLine="720"/>
        <w:jc w:val="both"/>
        <w:rPr>
          <w:sz w:val="28"/>
          <w:szCs w:val="28"/>
        </w:rPr>
      </w:pPr>
    </w:p>
    <w:p w:rsidR="001D28CB" w:rsidRPr="007D235D" w:rsidRDefault="001D28CB" w:rsidP="001D28CB">
      <w:pPr>
        <w:spacing w:line="360" w:lineRule="auto"/>
        <w:ind w:firstLine="720"/>
        <w:jc w:val="both"/>
        <w:rPr>
          <w:sz w:val="28"/>
          <w:szCs w:val="28"/>
        </w:rPr>
      </w:pPr>
      <w:r w:rsidRPr="007D235D">
        <w:rPr>
          <w:sz w:val="28"/>
          <w:szCs w:val="28"/>
        </w:rPr>
        <w:t>Например, 1 руб. = $ 0.04105</w:t>
      </w:r>
    </w:p>
    <w:p w:rsidR="001D28CB" w:rsidRPr="007D235D" w:rsidRDefault="001D28CB" w:rsidP="001D28CB">
      <w:pPr>
        <w:spacing w:line="360" w:lineRule="auto"/>
        <w:ind w:firstLine="720"/>
        <w:jc w:val="both"/>
        <w:rPr>
          <w:sz w:val="28"/>
          <w:szCs w:val="28"/>
        </w:rPr>
      </w:pPr>
      <w:r w:rsidRPr="007D235D">
        <w:rPr>
          <w:sz w:val="28"/>
          <w:szCs w:val="28"/>
        </w:rPr>
        <w:t>Между прямой и косвенной котировками существует обратно пропо</w:t>
      </w:r>
      <w:r w:rsidRPr="007D235D">
        <w:rPr>
          <w:sz w:val="28"/>
          <w:szCs w:val="28"/>
        </w:rPr>
        <w:t>р</w:t>
      </w:r>
      <w:r w:rsidRPr="007D235D">
        <w:rPr>
          <w:sz w:val="28"/>
          <w:szCs w:val="28"/>
        </w:rPr>
        <w:t>циональная зависимость:</w:t>
      </w:r>
    </w:p>
    <w:p w:rsidR="001D28CB" w:rsidRPr="001D28CB" w:rsidRDefault="001D28CB" w:rsidP="001D28CB">
      <w:pPr>
        <w:spacing w:line="360" w:lineRule="auto"/>
        <w:ind w:firstLine="720"/>
        <w:jc w:val="both"/>
        <w:rPr>
          <w:b/>
          <w:sz w:val="28"/>
        </w:rPr>
      </w:pPr>
      <w:proofErr w:type="spellStart"/>
      <w:r w:rsidRPr="001D28CB">
        <w:rPr>
          <w:b/>
          <w:bCs/>
          <w:sz w:val="28"/>
        </w:rPr>
        <w:t>КУРС</w:t>
      </w:r>
      <w:r w:rsidRPr="001D28CB">
        <w:rPr>
          <w:b/>
          <w:bCs/>
          <w:sz w:val="28"/>
          <w:vertAlign w:val="subscript"/>
        </w:rPr>
        <w:t>прям</w:t>
      </w:r>
      <w:r w:rsidRPr="001D28CB">
        <w:rPr>
          <w:b/>
          <w:bCs/>
          <w:sz w:val="28"/>
        </w:rPr>
        <w:t>=</w:t>
      </w:r>
      <w:proofErr w:type="spellEnd"/>
      <w:r w:rsidRPr="001D28CB">
        <w:rPr>
          <w:b/>
          <w:bCs/>
          <w:sz w:val="28"/>
        </w:rPr>
        <w:t xml:space="preserve"> 1/</w:t>
      </w:r>
      <w:proofErr w:type="spellStart"/>
      <w:r w:rsidRPr="001D28CB">
        <w:rPr>
          <w:b/>
          <w:bCs/>
          <w:sz w:val="28"/>
        </w:rPr>
        <w:t>КУРСкосв</w:t>
      </w:r>
      <w:proofErr w:type="spellEnd"/>
    </w:p>
    <w:p w:rsidR="001D28CB" w:rsidRDefault="001D28CB">
      <w:pPr>
        <w:rPr>
          <w:lang w:val="en-US"/>
        </w:rPr>
      </w:pPr>
    </w:p>
    <w:p w:rsidR="001D28CB" w:rsidRDefault="001D28CB">
      <w:pPr>
        <w:rPr>
          <w:lang w:val="en-US"/>
        </w:rPr>
      </w:pPr>
    </w:p>
    <w:p w:rsidR="001D28CB" w:rsidRPr="001D28CB" w:rsidRDefault="001D28CB" w:rsidP="001D28CB">
      <w:pPr>
        <w:pStyle w:val="3"/>
        <w:spacing w:line="360" w:lineRule="auto"/>
        <w:rPr>
          <w:rFonts w:ascii="Times New Roman" w:hAnsi="Times New Roman" w:cs="Times New Roman"/>
          <w:sz w:val="28"/>
          <w:szCs w:val="28"/>
        </w:rPr>
      </w:pPr>
      <w:r w:rsidRPr="001D28CB">
        <w:rPr>
          <w:rFonts w:ascii="Times New Roman" w:hAnsi="Times New Roman" w:cs="Times New Roman"/>
          <w:sz w:val="28"/>
          <w:szCs w:val="28"/>
          <w:lang w:val="en-US"/>
        </w:rPr>
        <w:lastRenderedPageBreak/>
        <w:t xml:space="preserve"> </w:t>
      </w:r>
      <w:r>
        <w:rPr>
          <w:rFonts w:ascii="Times New Roman" w:hAnsi="Times New Roman" w:cs="Times New Roman"/>
          <w:sz w:val="28"/>
          <w:szCs w:val="28"/>
          <w:lang w:val="en-US"/>
        </w:rPr>
        <w:t xml:space="preserve">          </w:t>
      </w:r>
      <w:r w:rsidRPr="001D28CB">
        <w:rPr>
          <w:rFonts w:ascii="Times New Roman" w:hAnsi="Times New Roman" w:cs="Times New Roman"/>
          <w:sz w:val="28"/>
          <w:szCs w:val="28"/>
          <w:lang w:val="en-US"/>
        </w:rPr>
        <w:t xml:space="preserve"> </w:t>
      </w:r>
      <w:r w:rsidRPr="001D28CB">
        <w:rPr>
          <w:rFonts w:ascii="Times New Roman" w:hAnsi="Times New Roman" w:cs="Times New Roman"/>
          <w:sz w:val="28"/>
          <w:szCs w:val="28"/>
        </w:rPr>
        <w:t>3.   ОСНОВНЫЕ ФОРМЫ МЕЖДУНАРОДНЫХ  РАСЧЕТОВ.</w:t>
      </w:r>
    </w:p>
    <w:p w:rsidR="001D28CB" w:rsidRPr="001D28CB" w:rsidRDefault="001D28CB" w:rsidP="001D28CB">
      <w:pPr>
        <w:pStyle w:val="a3"/>
        <w:spacing w:line="360" w:lineRule="auto"/>
        <w:rPr>
          <w:sz w:val="28"/>
          <w:szCs w:val="28"/>
        </w:rPr>
      </w:pPr>
      <w:r w:rsidRPr="001D28CB">
        <w:rPr>
          <w:sz w:val="28"/>
          <w:szCs w:val="28"/>
        </w:rPr>
        <w:t>В международной торговой практике существуют следующие виды расчетов, которые условно можно классифицировать следующим образом:</w:t>
      </w:r>
    </w:p>
    <w:p w:rsidR="001D28CB" w:rsidRPr="001D28CB" w:rsidRDefault="001D28CB" w:rsidP="001D28CB">
      <w:pPr>
        <w:numPr>
          <w:ilvl w:val="0"/>
          <w:numId w:val="3"/>
        </w:numPr>
        <w:spacing w:before="100" w:beforeAutospacing="1" w:after="100" w:afterAutospacing="1" w:line="360" w:lineRule="auto"/>
        <w:rPr>
          <w:sz w:val="28"/>
          <w:szCs w:val="28"/>
        </w:rPr>
      </w:pPr>
      <w:r w:rsidRPr="001D28CB">
        <w:rPr>
          <w:sz w:val="28"/>
          <w:szCs w:val="28"/>
        </w:rPr>
        <w:t xml:space="preserve">Денежные формы расчётов </w:t>
      </w:r>
    </w:p>
    <w:p w:rsidR="001D28CB" w:rsidRPr="001D28CB" w:rsidRDefault="001D28CB" w:rsidP="001D28CB">
      <w:pPr>
        <w:numPr>
          <w:ilvl w:val="0"/>
          <w:numId w:val="3"/>
        </w:numPr>
        <w:spacing w:before="100" w:beforeAutospacing="1" w:after="100" w:afterAutospacing="1" w:line="360" w:lineRule="auto"/>
        <w:rPr>
          <w:sz w:val="28"/>
          <w:szCs w:val="28"/>
        </w:rPr>
      </w:pPr>
      <w:r w:rsidRPr="001D28CB">
        <w:rPr>
          <w:sz w:val="28"/>
          <w:szCs w:val="28"/>
        </w:rPr>
        <w:t>Безденежные формы расчётов</w:t>
      </w:r>
    </w:p>
    <w:p w:rsidR="001D28CB" w:rsidRPr="001D28CB" w:rsidRDefault="001D28CB" w:rsidP="001D28CB">
      <w:pPr>
        <w:pStyle w:val="a3"/>
        <w:spacing w:line="360" w:lineRule="auto"/>
        <w:rPr>
          <w:sz w:val="28"/>
          <w:szCs w:val="28"/>
        </w:rPr>
      </w:pPr>
      <w:r w:rsidRPr="001D28CB">
        <w:rPr>
          <w:sz w:val="28"/>
          <w:szCs w:val="28"/>
        </w:rPr>
        <w:t>К безденежной форме расчетов относятся только Бартерные сделки от</w:t>
      </w:r>
      <w:r w:rsidRPr="001D28CB">
        <w:rPr>
          <w:b/>
          <w:bCs/>
          <w:sz w:val="28"/>
          <w:szCs w:val="28"/>
        </w:rPr>
        <w:t xml:space="preserve"> </w:t>
      </w:r>
      <w:r w:rsidRPr="001D28CB">
        <w:rPr>
          <w:sz w:val="28"/>
          <w:szCs w:val="28"/>
        </w:rPr>
        <w:t xml:space="preserve">(англ. - </w:t>
      </w:r>
      <w:proofErr w:type="spellStart"/>
      <w:r w:rsidRPr="001D28CB">
        <w:rPr>
          <w:i/>
          <w:iCs/>
          <w:sz w:val="28"/>
          <w:szCs w:val="28"/>
        </w:rPr>
        <w:t>barter</w:t>
      </w:r>
      <w:proofErr w:type="spellEnd"/>
      <w:r w:rsidRPr="001D28CB">
        <w:rPr>
          <w:sz w:val="28"/>
          <w:szCs w:val="28"/>
        </w:rPr>
        <w:t xml:space="preserve">) - прямой, безвалютный, сбалансированный обмен товарами и услугами, обусловленный главным образом нехваткой иностранной (конвертируемой) валюты, колебаниями валютных курсов, неустойчивостью национальной валюты. Оформляется единым договором (контрактом), в котором содержится оценка товаров (услуг), необходимая для эквивалентности обмена, определения страховых сумм, оценки претензий, начисления санкций, таможенной статистики и др. Условием эквивалентности Б. </w:t>
      </w:r>
      <w:proofErr w:type="gramStart"/>
      <w:r w:rsidRPr="001D28CB">
        <w:rPr>
          <w:sz w:val="28"/>
          <w:szCs w:val="28"/>
        </w:rPr>
        <w:t>с</w:t>
      </w:r>
      <w:proofErr w:type="gramEnd"/>
      <w:r w:rsidRPr="001D28CB">
        <w:rPr>
          <w:sz w:val="28"/>
          <w:szCs w:val="28"/>
        </w:rPr>
        <w:t xml:space="preserve">. </w:t>
      </w:r>
      <w:proofErr w:type="gramStart"/>
      <w:r w:rsidRPr="001D28CB">
        <w:rPr>
          <w:sz w:val="28"/>
          <w:szCs w:val="28"/>
        </w:rPr>
        <w:t>является</w:t>
      </w:r>
      <w:proofErr w:type="gramEnd"/>
      <w:r w:rsidRPr="001D28CB">
        <w:rPr>
          <w:sz w:val="28"/>
          <w:szCs w:val="28"/>
        </w:rPr>
        <w:t xml:space="preserve"> обмен товаров (услуг) по мировым ценам. Расчеты по взаимным претензиям (штрафы, уценки и др.) при Б.с. обычно осуществляются дополнительными поставками товаров (услуг) или их уменьшением. Увеличение удельного веса Б. </w:t>
      </w:r>
      <w:proofErr w:type="gramStart"/>
      <w:r w:rsidRPr="001D28CB">
        <w:rPr>
          <w:sz w:val="28"/>
          <w:szCs w:val="28"/>
        </w:rPr>
        <w:t>с</w:t>
      </w:r>
      <w:proofErr w:type="gramEnd"/>
      <w:r w:rsidRPr="001D28CB">
        <w:rPr>
          <w:sz w:val="28"/>
          <w:szCs w:val="28"/>
        </w:rPr>
        <w:t xml:space="preserve">. </w:t>
      </w:r>
      <w:proofErr w:type="gramStart"/>
      <w:r w:rsidRPr="001D28CB">
        <w:rPr>
          <w:sz w:val="28"/>
          <w:szCs w:val="28"/>
        </w:rPr>
        <w:t>в</w:t>
      </w:r>
      <w:proofErr w:type="gramEnd"/>
      <w:r w:rsidRPr="001D28CB">
        <w:rPr>
          <w:sz w:val="28"/>
          <w:szCs w:val="28"/>
        </w:rPr>
        <w:t xml:space="preserve"> международной торговле объясняется обострением международной валютной ликвидности. Кроме этого к Б.Ф.Р. можно отнести ещё поставки с грифом</w:t>
      </w:r>
      <w:r w:rsidRPr="001D28CB">
        <w:rPr>
          <w:b/>
          <w:bCs/>
          <w:sz w:val="28"/>
          <w:szCs w:val="28"/>
        </w:rPr>
        <w:t xml:space="preserve"> </w:t>
      </w:r>
      <w:r w:rsidRPr="001D28CB">
        <w:rPr>
          <w:sz w:val="28"/>
          <w:szCs w:val="28"/>
        </w:rPr>
        <w:t xml:space="preserve">"БЕЗВОЗМЕЗДНО" (англ. - </w:t>
      </w:r>
      <w:proofErr w:type="spellStart"/>
      <w:r w:rsidRPr="001D28CB">
        <w:rPr>
          <w:i/>
          <w:iCs/>
          <w:sz w:val="28"/>
          <w:szCs w:val="28"/>
        </w:rPr>
        <w:t>gratis</w:t>
      </w:r>
      <w:proofErr w:type="spellEnd"/>
      <w:r w:rsidRPr="001D28CB">
        <w:rPr>
          <w:i/>
          <w:iCs/>
          <w:sz w:val="28"/>
          <w:szCs w:val="28"/>
        </w:rPr>
        <w:t xml:space="preserve"> </w:t>
      </w:r>
      <w:proofErr w:type="spellStart"/>
      <w:r w:rsidRPr="001D28CB">
        <w:rPr>
          <w:i/>
          <w:iCs/>
          <w:sz w:val="28"/>
          <w:szCs w:val="28"/>
        </w:rPr>
        <w:t>free</w:t>
      </w:r>
      <w:proofErr w:type="spellEnd"/>
      <w:r w:rsidRPr="001D28CB">
        <w:rPr>
          <w:sz w:val="28"/>
          <w:szCs w:val="28"/>
        </w:rPr>
        <w:t xml:space="preserve">) - поставка товаров, оказание услуг, выполнение работ, осуществляемые бесплатно, с целью рекламы, ради привлечения потенциальных покупателей или с благотворительной целью. </w:t>
      </w:r>
    </w:p>
    <w:p w:rsidR="001D28CB" w:rsidRPr="001D28CB" w:rsidRDefault="001D28CB" w:rsidP="001D28CB">
      <w:pPr>
        <w:pStyle w:val="a3"/>
        <w:spacing w:line="360" w:lineRule="auto"/>
        <w:rPr>
          <w:sz w:val="28"/>
          <w:szCs w:val="28"/>
        </w:rPr>
      </w:pPr>
      <w:r w:rsidRPr="001D28CB">
        <w:rPr>
          <w:sz w:val="28"/>
          <w:szCs w:val="28"/>
        </w:rPr>
        <w:t xml:space="preserve">Все остальные расчеты относятся к денежной форме. Денежные формы расчетов подразделяются на наличные и безналичные. Безналичные расчеты наиболее часто используются в международной торговой практике, и имеют множество вариантов, вот основные из них: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Акцептные формы расчетов;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lastRenderedPageBreak/>
        <w:t xml:space="preserve">Аккредитивы;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Платежное поручение;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Платёжное требование;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Почтовый перевод;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Вексель;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Предоплата;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Товарный кредит;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Чек;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 xml:space="preserve">Кредитная карта; </w:t>
      </w:r>
    </w:p>
    <w:p w:rsidR="001D28CB" w:rsidRPr="001D28CB" w:rsidRDefault="001D28CB" w:rsidP="001D28CB">
      <w:pPr>
        <w:numPr>
          <w:ilvl w:val="0"/>
          <w:numId w:val="4"/>
        </w:numPr>
        <w:spacing w:before="100" w:beforeAutospacing="1" w:after="100" w:afterAutospacing="1" w:line="360" w:lineRule="auto"/>
        <w:rPr>
          <w:sz w:val="28"/>
          <w:szCs w:val="28"/>
        </w:rPr>
      </w:pPr>
      <w:r w:rsidRPr="001D28CB">
        <w:rPr>
          <w:sz w:val="28"/>
          <w:szCs w:val="28"/>
        </w:rPr>
        <w:t>Платежи "</w:t>
      </w:r>
      <w:proofErr w:type="spellStart"/>
      <w:r w:rsidRPr="001D28CB">
        <w:rPr>
          <w:sz w:val="28"/>
          <w:szCs w:val="28"/>
        </w:rPr>
        <w:t>on-line</w:t>
      </w:r>
      <w:proofErr w:type="spellEnd"/>
      <w:r w:rsidRPr="001D28CB">
        <w:rPr>
          <w:sz w:val="28"/>
          <w:szCs w:val="28"/>
        </w:rPr>
        <w:t>".</w:t>
      </w:r>
    </w:p>
    <w:p w:rsidR="001D28CB" w:rsidRPr="001D28CB" w:rsidRDefault="001D28CB" w:rsidP="001D28CB">
      <w:pPr>
        <w:numPr>
          <w:ilvl w:val="0"/>
          <w:numId w:val="5"/>
        </w:numPr>
        <w:spacing w:before="100" w:beforeAutospacing="1" w:after="100" w:afterAutospacing="1" w:line="360" w:lineRule="auto"/>
        <w:rPr>
          <w:sz w:val="28"/>
          <w:szCs w:val="28"/>
        </w:rPr>
      </w:pPr>
      <w:r w:rsidRPr="001D28CB">
        <w:rPr>
          <w:sz w:val="28"/>
          <w:szCs w:val="28"/>
          <w:u w:val="single"/>
        </w:rPr>
        <w:t xml:space="preserve">Акцептные формы расчетов. Акцепт (лат. - </w:t>
      </w:r>
      <w:proofErr w:type="spellStart"/>
      <w:r w:rsidRPr="001D28CB">
        <w:rPr>
          <w:i/>
          <w:iCs/>
          <w:sz w:val="28"/>
          <w:szCs w:val="28"/>
          <w:u w:val="single"/>
        </w:rPr>
        <w:t>acceptus</w:t>
      </w:r>
      <w:proofErr w:type="spellEnd"/>
      <w:r w:rsidRPr="001D28CB">
        <w:rPr>
          <w:sz w:val="28"/>
          <w:szCs w:val="28"/>
          <w:u w:val="single"/>
        </w:rPr>
        <w:t xml:space="preserve"> принятый)</w:t>
      </w:r>
    </w:p>
    <w:p w:rsidR="001D28CB" w:rsidRPr="001D28CB" w:rsidRDefault="001D28CB" w:rsidP="001D28CB">
      <w:pPr>
        <w:pStyle w:val="a3"/>
        <w:spacing w:line="360" w:lineRule="auto"/>
        <w:rPr>
          <w:sz w:val="28"/>
          <w:szCs w:val="28"/>
        </w:rPr>
      </w:pPr>
      <w:r w:rsidRPr="001D28CB">
        <w:rPr>
          <w:sz w:val="28"/>
          <w:szCs w:val="28"/>
        </w:rPr>
        <w:t xml:space="preserve">Наиболее распространённая форма безналичных расчётов, хотя в международной торговой практике используется значительно реже, нежели при платежах внутри страны. Это обусловлено некоторыми особенностями акцептной формы расчетов. При Акцептной форме расчетов Поставщик выписывает коммерческий счёт-фактуру и платежное требование и сдаёт их на инкассо в банк. Банк пересылает копии в банк Плательщика. После проверки Покупателем соответствия полученного товара коммерческой счет фактуре, он либо принимает П.т. к оплате, либо при определённых случаях имеет право отказаться, полностью или частично от акцепта. Как правило, используется в тех случаях, когда Поставщик и Покупатель давно сотрудничают, и хорошо знают друг друга с деловой стороны, либо в случае Плановых платежей. Плановые платежи - форма безналичных расчётов. Применяются, когда отпуск продукции или услуг производится систематически и равномерно. Суммы и сроки платежей устанавливаются по согласованию сторон, а копии соглашений предоставляются в банк. При этой форме расчетов Плательщик перечисляет обусловленные соглашением суммы в соответствии с утвержденным сторонами графиком поставок и платежей. Время от времени, по совместной договорённости, по истечении </w:t>
      </w:r>
      <w:r w:rsidRPr="001D28CB">
        <w:rPr>
          <w:sz w:val="28"/>
          <w:szCs w:val="28"/>
        </w:rPr>
        <w:lastRenderedPageBreak/>
        <w:t xml:space="preserve">определённого периода, стороны </w:t>
      </w:r>
      <w:proofErr w:type="gramStart"/>
      <w:r w:rsidRPr="001D28CB">
        <w:rPr>
          <w:sz w:val="28"/>
          <w:szCs w:val="28"/>
        </w:rPr>
        <w:t>сверяют свои балансы по платежам</w:t>
      </w:r>
      <w:proofErr w:type="gramEnd"/>
      <w:r w:rsidRPr="001D28CB">
        <w:rPr>
          <w:sz w:val="28"/>
          <w:szCs w:val="28"/>
        </w:rPr>
        <w:t xml:space="preserve"> и поставкам. Как правило, П.п. осуществляются на основании Платёжных поручений Плательщика. Однако допускается предъявление Поставщиком Платёжных требований, в которых указывается, за какой период производится платёж и делается надпись "Без акцепта". Очень удобно использовать акцептную форму расчетов при встречных поставках, т.к. механизм зачёта взаимных требований позволяет не отвлекать денежные средства из оборота, что при умелом использовании может дать снижение затрат на 1-5%%. </w:t>
      </w:r>
    </w:p>
    <w:p w:rsidR="001D28CB" w:rsidRPr="001D28CB" w:rsidRDefault="001D28CB" w:rsidP="001D28CB">
      <w:pPr>
        <w:numPr>
          <w:ilvl w:val="0"/>
          <w:numId w:val="6"/>
        </w:numPr>
        <w:spacing w:before="100" w:beforeAutospacing="1" w:after="100" w:afterAutospacing="1" w:line="360" w:lineRule="auto"/>
        <w:rPr>
          <w:sz w:val="28"/>
          <w:szCs w:val="28"/>
        </w:rPr>
      </w:pPr>
      <w:r w:rsidRPr="001D28CB">
        <w:rPr>
          <w:sz w:val="28"/>
          <w:szCs w:val="28"/>
          <w:u w:val="single"/>
        </w:rPr>
        <w:t xml:space="preserve">Аккредитивы (лат. - </w:t>
      </w:r>
      <w:proofErr w:type="spellStart"/>
      <w:r w:rsidRPr="001D28CB">
        <w:rPr>
          <w:i/>
          <w:iCs/>
          <w:sz w:val="28"/>
          <w:szCs w:val="28"/>
          <w:u w:val="single"/>
        </w:rPr>
        <w:t>accredo</w:t>
      </w:r>
      <w:proofErr w:type="spellEnd"/>
      <w:r w:rsidRPr="001D28CB">
        <w:rPr>
          <w:sz w:val="28"/>
          <w:szCs w:val="28"/>
          <w:u w:val="single"/>
        </w:rPr>
        <w:t xml:space="preserve"> - доверяю).</w:t>
      </w:r>
    </w:p>
    <w:p w:rsidR="001D28CB" w:rsidRPr="001D28CB" w:rsidRDefault="001D28CB" w:rsidP="001D28CB">
      <w:pPr>
        <w:pStyle w:val="a3"/>
        <w:spacing w:line="360" w:lineRule="auto"/>
        <w:rPr>
          <w:sz w:val="28"/>
          <w:szCs w:val="28"/>
        </w:rPr>
      </w:pPr>
      <w:r w:rsidRPr="001D28CB">
        <w:rPr>
          <w:sz w:val="28"/>
          <w:szCs w:val="28"/>
        </w:rPr>
        <w:t xml:space="preserve">Аккредитивов бывает несколько, как типов, так и видов. Сначала о том, что может называться аккредитивом: 1) Вид банковского счёта, по которому осуществляются безналичные расчёты; 2)Именная ценная бумага, удостоверяющая право лица, на имя которого она выписана, получить в кредитном учреждении (банке и пр.) указанную в ней сумму. Аккредитив может быть безотзывным, открытым на определенный срок без права аннулирования до истечения этого срока, и отзывным, действие которого может быть прекращено банком до наступления указанного в аккредитиве срока. Аккредитив может быть подтверждённый другим банком и неподтверждённый. В случае подтверждённого аккредитива банк, через который проходит его оплата, принимает на себя обязательство произвести платёж указанной в аккредитиве суммы независимо от поступлений средств банка, в котором аккредитив был открыт. При отсутствии такого подтверждения аккредитив является неподтверждённым. Кроме того, распространены так называемые переводные аккредитивы, в которых </w:t>
      </w:r>
      <w:r w:rsidRPr="001D28CB">
        <w:rPr>
          <w:i/>
          <w:iCs/>
          <w:sz w:val="28"/>
          <w:szCs w:val="28"/>
        </w:rPr>
        <w:t>бенефициару</w:t>
      </w:r>
      <w:r w:rsidRPr="001D28CB">
        <w:rPr>
          <w:sz w:val="28"/>
          <w:szCs w:val="28"/>
        </w:rPr>
        <w:t xml:space="preserve"> (лицу, в пользу которого он открыт) предоставляется право на основании полученного им аккредитива получить другой в другом банке в пользу свою, либо других лиц. В случае</w:t>
      </w:r>
      <w:proofErr w:type="gramStart"/>
      <w:r w:rsidRPr="001D28CB">
        <w:rPr>
          <w:sz w:val="28"/>
          <w:szCs w:val="28"/>
        </w:rPr>
        <w:t>,</w:t>
      </w:r>
      <w:proofErr w:type="gramEnd"/>
      <w:r w:rsidRPr="001D28CB">
        <w:rPr>
          <w:sz w:val="28"/>
          <w:szCs w:val="28"/>
        </w:rPr>
        <w:t xml:space="preserve"> если в первом указано, что он делимый, тогда в пределах общей суммы первого аккредитива может быть </w:t>
      </w:r>
      <w:r w:rsidRPr="001D28CB">
        <w:rPr>
          <w:sz w:val="28"/>
          <w:szCs w:val="28"/>
        </w:rPr>
        <w:lastRenderedPageBreak/>
        <w:t>открыто несколько аккредитивов, которые, в свою очередь, могут быть переводимы на тех же условиях, что и первый, а могут - на изменённых в сторону ужесточения; например, установлен на более короткий срок поставки или указана наиболее низкая цена и тому подобное. По товарному или документарному аккредитиву правоотношения сторон, правила проверки документов регламентируются Международной торговой палатой в издаваемых Унифицируемых правилах и обычаях для документарных аккредитивов. Как правило, банки за выполнение аккредитивных операций взимают комиссионные.</w:t>
      </w:r>
    </w:p>
    <w:p w:rsidR="001D28CB" w:rsidRPr="001D28CB" w:rsidRDefault="001D28CB" w:rsidP="001D28CB">
      <w:pPr>
        <w:numPr>
          <w:ilvl w:val="0"/>
          <w:numId w:val="7"/>
        </w:numPr>
        <w:spacing w:before="100" w:beforeAutospacing="1" w:after="100" w:afterAutospacing="1" w:line="360" w:lineRule="auto"/>
        <w:rPr>
          <w:sz w:val="28"/>
          <w:szCs w:val="28"/>
        </w:rPr>
      </w:pPr>
      <w:r w:rsidRPr="001D28CB">
        <w:rPr>
          <w:sz w:val="28"/>
          <w:szCs w:val="28"/>
          <w:u w:val="single"/>
        </w:rPr>
        <w:t>Платежное поручение.</w:t>
      </w:r>
    </w:p>
    <w:p w:rsidR="001D28CB" w:rsidRPr="001D28CB" w:rsidRDefault="001D28CB" w:rsidP="001D28CB">
      <w:pPr>
        <w:pStyle w:val="a3"/>
        <w:spacing w:line="360" w:lineRule="auto"/>
        <w:rPr>
          <w:sz w:val="28"/>
          <w:szCs w:val="28"/>
        </w:rPr>
      </w:pPr>
      <w:r w:rsidRPr="001D28CB">
        <w:rPr>
          <w:sz w:val="28"/>
          <w:szCs w:val="28"/>
        </w:rPr>
        <w:t xml:space="preserve">Письменное распоряжение Плательщика банку о списании с его расчётного (текущего) счёта и зачислении на счёт Получателя определённой суммы денежных средств. Оно выписывается по установленной форме и может быть предъявлено в банк в течение нескольких (на сегодняшний день, в нашей стране это 10 календарных дней) после выписки. Внутри РФ это самый распространённый вид платежей, что обусловлено особенностями национального рынка. Посредством Платежного поручения удобно осуществлять такой вид расчетов как предоплата так, как предоплата предоставляет производителю наибольшую защиту от финансовых кризисов (ставших в нашей стране неотъемлемой частью национальной экономики), и всевозможных видов мошенничеств - как способа самовыражения пост советского народа. Преимущество Платежного поручения в международной торговой практике в том, что в случае предоплаты нескольких дней, стоимость продукции или услуг как </w:t>
      </w:r>
      <w:proofErr w:type="gramStart"/>
      <w:r w:rsidRPr="001D28CB">
        <w:rPr>
          <w:sz w:val="28"/>
          <w:szCs w:val="28"/>
        </w:rPr>
        <w:t>правило</w:t>
      </w:r>
      <w:proofErr w:type="gramEnd"/>
      <w:r w:rsidRPr="001D28CB">
        <w:rPr>
          <w:sz w:val="28"/>
          <w:szCs w:val="28"/>
        </w:rPr>
        <w:t xml:space="preserve"> ниже на 1-3%. </w:t>
      </w:r>
    </w:p>
    <w:p w:rsidR="001D28CB" w:rsidRPr="001D28CB" w:rsidRDefault="001D28CB" w:rsidP="001D28CB">
      <w:pPr>
        <w:numPr>
          <w:ilvl w:val="0"/>
          <w:numId w:val="8"/>
        </w:numPr>
        <w:spacing w:before="100" w:beforeAutospacing="1" w:after="100" w:afterAutospacing="1" w:line="360" w:lineRule="auto"/>
        <w:rPr>
          <w:sz w:val="28"/>
          <w:szCs w:val="28"/>
        </w:rPr>
      </w:pPr>
      <w:r w:rsidRPr="001D28CB">
        <w:rPr>
          <w:sz w:val="28"/>
          <w:szCs w:val="28"/>
          <w:u w:val="single"/>
        </w:rPr>
        <w:t>Платёжное требование.</w:t>
      </w:r>
    </w:p>
    <w:p w:rsidR="001D28CB" w:rsidRPr="001D28CB" w:rsidRDefault="001D28CB" w:rsidP="001D28CB">
      <w:pPr>
        <w:pStyle w:val="a3"/>
        <w:spacing w:line="360" w:lineRule="auto"/>
        <w:rPr>
          <w:sz w:val="28"/>
          <w:szCs w:val="28"/>
        </w:rPr>
      </w:pPr>
      <w:r w:rsidRPr="001D28CB">
        <w:rPr>
          <w:sz w:val="28"/>
          <w:szCs w:val="28"/>
        </w:rPr>
        <w:t xml:space="preserve">Платёжное требование - документ, который Поставщик предъявляет Покупателю через банк. Как правило, платёжное требование используется в случае акцептных форм расчетов в приложение к </w:t>
      </w:r>
      <w:proofErr w:type="gramStart"/>
      <w:r w:rsidRPr="001D28CB">
        <w:rPr>
          <w:sz w:val="28"/>
          <w:szCs w:val="28"/>
        </w:rPr>
        <w:t>коммерческому</w:t>
      </w:r>
      <w:proofErr w:type="gramEnd"/>
      <w:r w:rsidRPr="001D28CB">
        <w:rPr>
          <w:sz w:val="28"/>
          <w:szCs w:val="28"/>
        </w:rPr>
        <w:t xml:space="preserve"> счет </w:t>
      </w:r>
      <w:r w:rsidRPr="001D28CB">
        <w:rPr>
          <w:sz w:val="28"/>
          <w:szCs w:val="28"/>
        </w:rPr>
        <w:lastRenderedPageBreak/>
        <w:t xml:space="preserve">фактуре. Также Платёжное требование применяется при </w:t>
      </w:r>
      <w:proofErr w:type="spellStart"/>
      <w:r w:rsidRPr="001D28CB">
        <w:rPr>
          <w:sz w:val="28"/>
          <w:szCs w:val="28"/>
        </w:rPr>
        <w:t>безакцептных</w:t>
      </w:r>
      <w:proofErr w:type="spellEnd"/>
      <w:r w:rsidRPr="001D28CB">
        <w:rPr>
          <w:sz w:val="28"/>
          <w:szCs w:val="28"/>
        </w:rPr>
        <w:t xml:space="preserve"> списаниях денежных средств со счётов Покупателя или Плательщика.</w:t>
      </w:r>
    </w:p>
    <w:p w:rsidR="001D28CB" w:rsidRPr="001D28CB" w:rsidRDefault="001D28CB" w:rsidP="001D28CB">
      <w:pPr>
        <w:numPr>
          <w:ilvl w:val="0"/>
          <w:numId w:val="9"/>
        </w:numPr>
        <w:spacing w:before="100" w:beforeAutospacing="1" w:after="100" w:afterAutospacing="1" w:line="360" w:lineRule="auto"/>
        <w:rPr>
          <w:sz w:val="28"/>
          <w:szCs w:val="28"/>
        </w:rPr>
      </w:pPr>
      <w:r w:rsidRPr="001D28CB">
        <w:rPr>
          <w:sz w:val="28"/>
          <w:szCs w:val="28"/>
          <w:u w:val="single"/>
        </w:rPr>
        <w:t>Почтовый перевод.</w:t>
      </w:r>
    </w:p>
    <w:p w:rsidR="001D28CB" w:rsidRPr="001D28CB" w:rsidRDefault="001D28CB" w:rsidP="001D28CB">
      <w:pPr>
        <w:pStyle w:val="a3"/>
        <w:spacing w:line="360" w:lineRule="auto"/>
        <w:rPr>
          <w:sz w:val="28"/>
          <w:szCs w:val="28"/>
        </w:rPr>
      </w:pPr>
      <w:r w:rsidRPr="001D28CB">
        <w:rPr>
          <w:sz w:val="28"/>
          <w:szCs w:val="28"/>
        </w:rPr>
        <w:t>Почтовый перевод - форма безналичных расчётов, которая практически не используется в международной торговой практике по причине отсутствия в ней необходимости, большой длительности во времени перевода, широкой интеграции современных электронных сре</w:t>
      </w:r>
      <w:proofErr w:type="gramStart"/>
      <w:r w:rsidRPr="001D28CB">
        <w:rPr>
          <w:sz w:val="28"/>
          <w:szCs w:val="28"/>
        </w:rPr>
        <w:t>дств св</w:t>
      </w:r>
      <w:proofErr w:type="gramEnd"/>
      <w:r w:rsidRPr="001D28CB">
        <w:rPr>
          <w:sz w:val="28"/>
          <w:szCs w:val="28"/>
        </w:rPr>
        <w:t xml:space="preserve">язи в мире. Хотя, вполне возможно использование данной формы расчётов с предприятиями в странах "третьего мира". Суть Почтового перевода заключается в том, что платёж осуществляется с расчетного счета покупателя посредством списания денежных средств со счётов Покупателя или Плательщика с последующей пересылкой этих денежных средств посредством почтовых организаций Поставщику. </w:t>
      </w:r>
    </w:p>
    <w:p w:rsidR="001D28CB" w:rsidRPr="001D28CB" w:rsidRDefault="001D28CB" w:rsidP="001D28CB">
      <w:pPr>
        <w:numPr>
          <w:ilvl w:val="0"/>
          <w:numId w:val="10"/>
        </w:numPr>
        <w:spacing w:before="100" w:beforeAutospacing="1" w:after="100" w:afterAutospacing="1" w:line="360" w:lineRule="auto"/>
        <w:rPr>
          <w:sz w:val="28"/>
          <w:szCs w:val="28"/>
        </w:rPr>
      </w:pPr>
      <w:r w:rsidRPr="001D28CB">
        <w:rPr>
          <w:sz w:val="28"/>
          <w:szCs w:val="28"/>
          <w:u w:val="single"/>
        </w:rPr>
        <w:t>Вексель.</w:t>
      </w:r>
    </w:p>
    <w:p w:rsidR="001D28CB" w:rsidRPr="001D28CB" w:rsidRDefault="001D28CB" w:rsidP="001D28CB">
      <w:pPr>
        <w:pStyle w:val="a3"/>
        <w:spacing w:line="360" w:lineRule="auto"/>
        <w:rPr>
          <w:sz w:val="28"/>
          <w:szCs w:val="28"/>
        </w:rPr>
      </w:pPr>
      <w:r w:rsidRPr="001D28CB">
        <w:rPr>
          <w:sz w:val="28"/>
          <w:szCs w:val="28"/>
        </w:rPr>
        <w:t>Векселя - одна из наиболее распространенных форм расчетов в международной торговой практике. Вексель (</w:t>
      </w:r>
      <w:proofErr w:type="gramStart"/>
      <w:r w:rsidRPr="001D28CB">
        <w:rPr>
          <w:sz w:val="28"/>
          <w:szCs w:val="28"/>
        </w:rPr>
        <w:t>нем</w:t>
      </w:r>
      <w:proofErr w:type="gramEnd"/>
      <w:r w:rsidRPr="001D28CB">
        <w:rPr>
          <w:sz w:val="28"/>
          <w:szCs w:val="28"/>
        </w:rPr>
        <w:t xml:space="preserve">. </w:t>
      </w:r>
      <w:proofErr w:type="spellStart"/>
      <w:r w:rsidRPr="001D28CB">
        <w:rPr>
          <w:i/>
          <w:iCs/>
          <w:sz w:val="28"/>
          <w:szCs w:val="28"/>
        </w:rPr>
        <w:t>wechsel</w:t>
      </w:r>
      <w:proofErr w:type="spellEnd"/>
      <w:r w:rsidRPr="001D28CB">
        <w:rPr>
          <w:sz w:val="28"/>
          <w:szCs w:val="28"/>
        </w:rPr>
        <w:t xml:space="preserve"> - обмен) - ценная бумага - денежное или вернее долговое обязательство. Вексель - это ничем не обусловленное обязательство Векселедателя уплатить Предъявителю определённую в данном документе сумму по истечении срока определенного там же. Другими словами, Вексель - это долговая расписка. Все правила выпуска и обращения и выпуска векселей определены Положением о переводном и простом векселе. СССР присоединилось к этому положению 7 августа 1937 года (СЗ СССР, 1937 г., №52, ст.221). Россия, являясь правопреемником СССР, входит в состав данного документа (хотя и не исполняет его - векселя правительства РТ эмитируемые АК-БАРС банком, и многие другие векселя). Векселей бывает несколько видов. Как видно из названия положения Вексель может быть простым и переводным. Простой вексель - оплачивается (погашается) тем лицом (юридическим или частным), </w:t>
      </w:r>
      <w:r w:rsidRPr="001D28CB">
        <w:rPr>
          <w:sz w:val="28"/>
          <w:szCs w:val="28"/>
        </w:rPr>
        <w:lastRenderedPageBreak/>
        <w:t>которым он был выдан. Обязательство уплатить по такому векселю не может быть переуступлено третьему лицу, т.е. он не может быть выдан за счёт третьего лица. Переводной Вексель в этом случае может быть передан другому лицу. Передаточная надпись на Векселе называется Индоссамент. Вексель может быть как денежным, так и товарным, хотя товарные векселя распространены не так сильно как денежные, но это не противоречит Положению о переводном и простом векселе. По товарному векселю, векселедатель обязуется расплатиться с предъявителем векселя своей продукцией. Товарный вексель может быть простым и переводным. Как правило, такие векселя имеют хождение в странах с нестабильной валютой, что позволяет избежать рисков, либо в случае встречных поставок с отсрочкой одной из сторон. В своём обращении векселя имеют несколько особенностей, и соответственно повышенный риск. Выпуск векселя, как правило, ведет к удорожанию покупаемой продукции, ввиду отсрочки получения поставщиком денег. Вексель, не смотря на разнообразие видов, не может быть безналичным, т.е. не документарным: вексель обязательно должен быть выпущен, в виде наличного документа. Текст векселя должен быть в полном соответствии с Положением о переводном и простом векселе.</w:t>
      </w:r>
    </w:p>
    <w:p w:rsidR="001D28CB" w:rsidRPr="001D28CB" w:rsidRDefault="001D28CB" w:rsidP="001D28CB">
      <w:pPr>
        <w:numPr>
          <w:ilvl w:val="0"/>
          <w:numId w:val="11"/>
        </w:numPr>
        <w:spacing w:before="100" w:beforeAutospacing="1" w:after="100" w:afterAutospacing="1" w:line="360" w:lineRule="auto"/>
        <w:rPr>
          <w:sz w:val="28"/>
          <w:szCs w:val="28"/>
        </w:rPr>
      </w:pPr>
      <w:r w:rsidRPr="001D28CB">
        <w:rPr>
          <w:sz w:val="28"/>
          <w:szCs w:val="28"/>
          <w:u w:val="single"/>
        </w:rPr>
        <w:t>Предоплата</w:t>
      </w:r>
    </w:p>
    <w:p w:rsidR="001D28CB" w:rsidRPr="001D28CB" w:rsidRDefault="001D28CB" w:rsidP="001D28CB">
      <w:pPr>
        <w:pStyle w:val="a3"/>
        <w:spacing w:line="360" w:lineRule="auto"/>
        <w:rPr>
          <w:sz w:val="28"/>
          <w:szCs w:val="28"/>
        </w:rPr>
      </w:pPr>
      <w:r w:rsidRPr="001D28CB">
        <w:rPr>
          <w:sz w:val="28"/>
          <w:szCs w:val="28"/>
        </w:rPr>
        <w:t xml:space="preserve">Предоплата - это оплата за ещё не полученную продукцию, скорее это не форма </w:t>
      </w:r>
      <w:proofErr w:type="gramStart"/>
      <w:r w:rsidRPr="001D28CB">
        <w:rPr>
          <w:sz w:val="28"/>
          <w:szCs w:val="28"/>
        </w:rPr>
        <w:t>расчетов</w:t>
      </w:r>
      <w:proofErr w:type="gramEnd"/>
      <w:r w:rsidRPr="001D28CB">
        <w:rPr>
          <w:sz w:val="28"/>
          <w:szCs w:val="28"/>
        </w:rPr>
        <w:t xml:space="preserve"> а способ оплаты. Если быть точнее это зависит от контракта: если Предоплата является ключевым условием - это форма расчёта, если нет - то это способ или форма оплаты. Существует несколько способов Предоплаты, в зависимости от того какими средствами или инструментами она осуществляется. Наличные, платёжное поручение (безналичная Предоплата), чек, кредитная карта, и др</w:t>
      </w:r>
      <w:proofErr w:type="gramStart"/>
      <w:r w:rsidRPr="001D28CB">
        <w:rPr>
          <w:sz w:val="28"/>
          <w:szCs w:val="28"/>
        </w:rPr>
        <w:t xml:space="preserve">.. </w:t>
      </w:r>
      <w:proofErr w:type="gramEnd"/>
      <w:r w:rsidRPr="001D28CB">
        <w:rPr>
          <w:sz w:val="28"/>
          <w:szCs w:val="28"/>
        </w:rPr>
        <w:t xml:space="preserve">Как правило, Предоплата бывает за несколько дней до поставки и Предоплата заказа на значительно больший срок - в виде аванса для выполнения заказа. Предоплата может быть разбита </w:t>
      </w:r>
      <w:r w:rsidRPr="001D28CB">
        <w:rPr>
          <w:sz w:val="28"/>
          <w:szCs w:val="28"/>
        </w:rPr>
        <w:lastRenderedPageBreak/>
        <w:t xml:space="preserve">на части, например: 50% предоплата, а остальной платёж, после получения товара. Такой механизм делит риски Поставщика и Покупателя. </w:t>
      </w:r>
    </w:p>
    <w:p w:rsidR="001D28CB" w:rsidRPr="001D28CB" w:rsidRDefault="001D28CB" w:rsidP="001D28CB">
      <w:pPr>
        <w:numPr>
          <w:ilvl w:val="0"/>
          <w:numId w:val="12"/>
        </w:numPr>
        <w:spacing w:before="100" w:beforeAutospacing="1" w:after="100" w:afterAutospacing="1" w:line="360" w:lineRule="auto"/>
        <w:rPr>
          <w:sz w:val="28"/>
          <w:szCs w:val="28"/>
        </w:rPr>
      </w:pPr>
      <w:r w:rsidRPr="001D28CB">
        <w:rPr>
          <w:sz w:val="28"/>
          <w:szCs w:val="28"/>
          <w:u w:val="single"/>
        </w:rPr>
        <w:t>Товарный кредит</w:t>
      </w:r>
    </w:p>
    <w:p w:rsidR="001D28CB" w:rsidRPr="001D28CB" w:rsidRDefault="001D28CB" w:rsidP="001D28CB">
      <w:pPr>
        <w:pStyle w:val="a3"/>
        <w:spacing w:line="360" w:lineRule="auto"/>
        <w:rPr>
          <w:sz w:val="28"/>
          <w:szCs w:val="28"/>
        </w:rPr>
      </w:pPr>
      <w:r w:rsidRPr="001D28CB">
        <w:rPr>
          <w:sz w:val="28"/>
          <w:szCs w:val="28"/>
        </w:rPr>
        <w:t>Товарный кредит - больше относится к способу поставки, хотя если рассматривать товарный кредит со стороны финансовых инструментов которыми он может быть осуществлён, тогда данный механизм можно отнести к формам расчетов. Суть данного механизма в том, что поставщик предоставляет покупателю, оговорённую в контракте отсрочку платежа на определённый период. Это могут быть и консигнационные механизмы, когда достигается цель получить деньги от продажи полученного товара, и ими рассчитаться с поставщиком. Тем более при товарном кредите существует возможность расчёта не сразу за всю партию полученного товара, а по частям. Кроме этого товарный кредит удобно использовать при закупках сырья или оборудования. Это позволяет снизить оборотные средства в первом случае, и снизить капитальные затраты в другом или получить денежные средства для расчётов с поставщиком непосредственно от реализации собственной продукции.</w:t>
      </w:r>
    </w:p>
    <w:p w:rsidR="001D28CB" w:rsidRPr="001D28CB" w:rsidRDefault="001D28CB" w:rsidP="001D28CB">
      <w:pPr>
        <w:numPr>
          <w:ilvl w:val="0"/>
          <w:numId w:val="13"/>
        </w:numPr>
        <w:spacing w:before="100" w:beforeAutospacing="1" w:after="100" w:afterAutospacing="1" w:line="360" w:lineRule="auto"/>
        <w:rPr>
          <w:sz w:val="28"/>
          <w:szCs w:val="28"/>
        </w:rPr>
      </w:pPr>
      <w:r w:rsidRPr="001D28CB">
        <w:rPr>
          <w:sz w:val="28"/>
          <w:szCs w:val="28"/>
          <w:u w:val="single"/>
        </w:rPr>
        <w:t>Чек</w:t>
      </w:r>
    </w:p>
    <w:p w:rsidR="001D28CB" w:rsidRPr="001D28CB" w:rsidRDefault="001D28CB" w:rsidP="001D28CB">
      <w:pPr>
        <w:pStyle w:val="a3"/>
        <w:spacing w:line="360" w:lineRule="auto"/>
        <w:rPr>
          <w:sz w:val="28"/>
          <w:szCs w:val="28"/>
        </w:rPr>
      </w:pPr>
      <w:r w:rsidRPr="001D28CB">
        <w:rPr>
          <w:sz w:val="28"/>
          <w:szCs w:val="28"/>
        </w:rPr>
        <w:t xml:space="preserve">Чек - (англ. - </w:t>
      </w:r>
      <w:proofErr w:type="spellStart"/>
      <w:r w:rsidRPr="001D28CB">
        <w:rPr>
          <w:sz w:val="28"/>
          <w:szCs w:val="28"/>
        </w:rPr>
        <w:t>check</w:t>
      </w:r>
      <w:proofErr w:type="spellEnd"/>
      <w:r w:rsidRPr="001D28CB">
        <w:rPr>
          <w:sz w:val="28"/>
          <w:szCs w:val="28"/>
        </w:rPr>
        <w:t xml:space="preserve">, </w:t>
      </w:r>
      <w:proofErr w:type="spellStart"/>
      <w:r w:rsidRPr="001D28CB">
        <w:rPr>
          <w:sz w:val="28"/>
          <w:szCs w:val="28"/>
        </w:rPr>
        <w:t>chegue</w:t>
      </w:r>
      <w:proofErr w:type="spellEnd"/>
      <w:r w:rsidRPr="001D28CB">
        <w:rPr>
          <w:sz w:val="28"/>
          <w:szCs w:val="28"/>
        </w:rPr>
        <w:t xml:space="preserve">) - денежный документ установленной формы, содержащий приказ владельца счёта в кредитном учреждении о выплате предъявителю чека указанной в нём суммы; вид ценной бумаги. </w:t>
      </w:r>
      <w:proofErr w:type="gramStart"/>
      <w:r w:rsidRPr="001D28CB">
        <w:rPr>
          <w:sz w:val="28"/>
          <w:szCs w:val="28"/>
        </w:rPr>
        <w:t>Чеки могут быть именные (на имя определённого лица), ордерные (в пользу определённого лица или по его приказу) и на предъявителя; кросс чеки (перекрещенные; зачисление суммы с одного расчетного счета на другой без использования наличных); дорожные чеки.</w:t>
      </w:r>
      <w:proofErr w:type="gramEnd"/>
      <w:r w:rsidRPr="001D28CB">
        <w:rPr>
          <w:sz w:val="28"/>
          <w:szCs w:val="28"/>
        </w:rPr>
        <w:t xml:space="preserve"> Довольно широко используются в международной торговой практике при осуществлении небольших по сумме контрактов. В нашей стране широкого хождения не получили по причине махинаций с ними в конце 80-х годов. Все правила обращения чеков </w:t>
      </w:r>
      <w:r w:rsidRPr="001D28CB">
        <w:rPr>
          <w:sz w:val="28"/>
          <w:szCs w:val="28"/>
        </w:rPr>
        <w:lastRenderedPageBreak/>
        <w:t>регламентируются "Единообразный закон о чеках" - приложение № 1 к Женевской конвенции. В нашей стране данный вид документа регламентирован "Положением о чеках" утверждённым Постановлением ЦИК и СНК СССР от 6.11.1929г. (СЗ СССР, 1929 г., № 73, ст. 697).</w:t>
      </w:r>
    </w:p>
    <w:p w:rsidR="001D28CB" w:rsidRPr="001D28CB" w:rsidRDefault="001D28CB" w:rsidP="001D28CB">
      <w:pPr>
        <w:numPr>
          <w:ilvl w:val="0"/>
          <w:numId w:val="14"/>
        </w:numPr>
        <w:spacing w:before="100" w:beforeAutospacing="1" w:after="100" w:afterAutospacing="1" w:line="360" w:lineRule="auto"/>
        <w:rPr>
          <w:sz w:val="28"/>
          <w:szCs w:val="28"/>
        </w:rPr>
      </w:pPr>
      <w:r w:rsidRPr="001D28CB">
        <w:rPr>
          <w:sz w:val="28"/>
          <w:szCs w:val="28"/>
          <w:u w:val="single"/>
        </w:rPr>
        <w:t>Кредитная карта</w:t>
      </w:r>
    </w:p>
    <w:p w:rsidR="001D28CB" w:rsidRPr="001D28CB" w:rsidRDefault="001D28CB" w:rsidP="001D28CB">
      <w:pPr>
        <w:pStyle w:val="a3"/>
        <w:spacing w:line="360" w:lineRule="auto"/>
        <w:rPr>
          <w:sz w:val="28"/>
          <w:szCs w:val="28"/>
        </w:rPr>
      </w:pPr>
      <w:r w:rsidRPr="001D28CB">
        <w:rPr>
          <w:sz w:val="28"/>
          <w:szCs w:val="28"/>
        </w:rPr>
        <w:t xml:space="preserve">Кредитная карта - электронный документ позволяющий произвести платёж непосредственно на месте заключения контракта без потерь во времени, кроме этого владельцу кредитной карты кредит. Перевод денежных средств, как </w:t>
      </w:r>
      <w:proofErr w:type="gramStart"/>
      <w:r w:rsidRPr="001D28CB">
        <w:rPr>
          <w:sz w:val="28"/>
          <w:szCs w:val="28"/>
        </w:rPr>
        <w:t>правило</w:t>
      </w:r>
      <w:proofErr w:type="gramEnd"/>
      <w:r w:rsidRPr="001D28CB">
        <w:rPr>
          <w:sz w:val="28"/>
          <w:szCs w:val="28"/>
        </w:rPr>
        <w:t xml:space="preserve"> осуществляется моментально.</w:t>
      </w:r>
    </w:p>
    <w:p w:rsidR="001D28CB" w:rsidRPr="001D28CB" w:rsidRDefault="001D28CB" w:rsidP="001D28CB">
      <w:pPr>
        <w:numPr>
          <w:ilvl w:val="0"/>
          <w:numId w:val="15"/>
        </w:numPr>
        <w:spacing w:before="100" w:beforeAutospacing="1" w:after="100" w:afterAutospacing="1" w:line="360" w:lineRule="auto"/>
        <w:rPr>
          <w:sz w:val="28"/>
          <w:szCs w:val="28"/>
        </w:rPr>
      </w:pPr>
      <w:r w:rsidRPr="001D28CB">
        <w:rPr>
          <w:sz w:val="28"/>
          <w:szCs w:val="28"/>
          <w:u w:val="single"/>
        </w:rPr>
        <w:t>Платежи в режиме "</w:t>
      </w:r>
      <w:proofErr w:type="spellStart"/>
      <w:r w:rsidRPr="001D28CB">
        <w:rPr>
          <w:sz w:val="28"/>
          <w:szCs w:val="28"/>
          <w:u w:val="single"/>
        </w:rPr>
        <w:t>on-line</w:t>
      </w:r>
      <w:proofErr w:type="spellEnd"/>
      <w:r w:rsidRPr="001D28CB">
        <w:rPr>
          <w:sz w:val="28"/>
          <w:szCs w:val="28"/>
          <w:u w:val="single"/>
        </w:rPr>
        <w:t xml:space="preserve">" </w:t>
      </w:r>
    </w:p>
    <w:p w:rsidR="001D28CB" w:rsidRDefault="001D28CB" w:rsidP="001D28CB">
      <w:pPr>
        <w:pStyle w:val="a3"/>
        <w:spacing w:line="360" w:lineRule="auto"/>
        <w:rPr>
          <w:sz w:val="28"/>
          <w:szCs w:val="28"/>
        </w:rPr>
      </w:pPr>
      <w:r w:rsidRPr="001D28CB">
        <w:rPr>
          <w:sz w:val="28"/>
          <w:szCs w:val="28"/>
        </w:rPr>
        <w:t>Платежи в режиме "</w:t>
      </w:r>
      <w:proofErr w:type="spellStart"/>
      <w:r w:rsidRPr="001D28CB">
        <w:rPr>
          <w:sz w:val="28"/>
          <w:szCs w:val="28"/>
        </w:rPr>
        <w:t>on-line</w:t>
      </w:r>
      <w:proofErr w:type="spellEnd"/>
      <w:r w:rsidRPr="001D28CB">
        <w:rPr>
          <w:sz w:val="28"/>
          <w:szCs w:val="28"/>
        </w:rPr>
        <w:t xml:space="preserve">" - электронный </w:t>
      </w:r>
      <w:proofErr w:type="gramStart"/>
      <w:r w:rsidRPr="001D28CB">
        <w:rPr>
          <w:sz w:val="28"/>
          <w:szCs w:val="28"/>
        </w:rPr>
        <w:t>платеж</w:t>
      </w:r>
      <w:proofErr w:type="gramEnd"/>
      <w:r w:rsidRPr="001D28CB">
        <w:rPr>
          <w:sz w:val="28"/>
          <w:szCs w:val="28"/>
        </w:rPr>
        <w:t xml:space="preserve"> только получающий свое признание и ещё не так широко распространенный. Используется следующий механизм: клиент банка - плательщик даёт приказ своему банку, используя определённый шифр, списать денежную сумму с подконтрольного ему счёта и зачислить её на счёт поставщика. Такие платежи осуществляются посредством всемирной сети "Интернет". Вернее сказать, что клиент </w:t>
      </w:r>
      <w:proofErr w:type="gramStart"/>
      <w:r w:rsidRPr="001D28CB">
        <w:rPr>
          <w:sz w:val="28"/>
          <w:szCs w:val="28"/>
        </w:rPr>
        <w:t>банка</w:t>
      </w:r>
      <w:proofErr w:type="gramEnd"/>
      <w:r w:rsidRPr="001D28CB">
        <w:rPr>
          <w:sz w:val="28"/>
          <w:szCs w:val="28"/>
        </w:rPr>
        <w:t xml:space="preserve"> введя "пароль" сам управляет своим счётом. В отличие от кредитных карт, у этого способа более широкие возможности, хотя они и требуют более высоких знаний. По мнению специалистов, такие формы расчётов в скором времени вытеснят остальные, причем это не повлияет на банковскую систему. Большинство банков за рубежом уже поддерживают такие формы расчётов. О возрастающей популярности этого способа говорит тот факт, что в течение этого года в РФ </w:t>
      </w:r>
      <w:proofErr w:type="gramStart"/>
      <w:r w:rsidRPr="001D28CB">
        <w:rPr>
          <w:sz w:val="28"/>
          <w:szCs w:val="28"/>
        </w:rPr>
        <w:t>более сорока банков</w:t>
      </w:r>
      <w:proofErr w:type="gramEnd"/>
      <w:r w:rsidRPr="001D28CB">
        <w:rPr>
          <w:sz w:val="28"/>
          <w:szCs w:val="28"/>
        </w:rPr>
        <w:t xml:space="preserve"> начали предоставлять клиентам подобные услуги. Тем более для осуществления такого платежа время суток не имеет значения, равно как и местонахождения клиента.</w:t>
      </w:r>
    </w:p>
    <w:p w:rsidR="001D28CB" w:rsidRPr="001D28CB" w:rsidRDefault="001D28CB" w:rsidP="001D28CB">
      <w:pPr>
        <w:pStyle w:val="a3"/>
        <w:spacing w:line="360" w:lineRule="auto"/>
        <w:rPr>
          <w:sz w:val="28"/>
          <w:szCs w:val="28"/>
        </w:rPr>
      </w:pPr>
    </w:p>
    <w:p w:rsidR="001D28CB" w:rsidRPr="001D28CB" w:rsidRDefault="001D28CB" w:rsidP="001D28CB">
      <w:pPr>
        <w:tabs>
          <w:tab w:val="left" w:pos="0"/>
        </w:tabs>
        <w:spacing w:line="360" w:lineRule="auto"/>
        <w:ind w:firstLine="720"/>
        <w:jc w:val="both"/>
        <w:rPr>
          <w:b/>
          <w:bCs/>
          <w:sz w:val="28"/>
          <w:szCs w:val="28"/>
        </w:rPr>
      </w:pPr>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bookmarkStart w:id="2" w:name="_Toc211143216"/>
      <w:r w:rsidRPr="00BE664E">
        <w:rPr>
          <w:rFonts w:ascii="Times New Roman" w:hAnsi="Times New Roman" w:cs="Times New Roman"/>
          <w:color w:val="000000"/>
          <w:sz w:val="28"/>
          <w:szCs w:val="28"/>
        </w:rPr>
        <w:lastRenderedPageBreak/>
        <w:t>Заключение</w:t>
      </w:r>
      <w:bookmarkEnd w:id="2"/>
    </w:p>
    <w:p w:rsidR="001D28CB" w:rsidRPr="00BE664E" w:rsidRDefault="001D28CB" w:rsidP="001D28CB">
      <w:pPr>
        <w:pStyle w:val="2"/>
        <w:suppressAutoHyphens/>
        <w:spacing w:line="360" w:lineRule="auto"/>
        <w:ind w:firstLine="709"/>
        <w:jc w:val="both"/>
        <w:rPr>
          <w:rFonts w:ascii="Times New Roman" w:hAnsi="Times New Roman" w:cs="Times New Roman"/>
          <w:color w:val="000000"/>
          <w:sz w:val="28"/>
          <w:szCs w:val="28"/>
        </w:rPr>
      </w:pP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Подводя итоги работы, можно отметить следующее.</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Валютные курсы и валютные паритеты являются составными элементами международной валютно-финансовой системы. </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Валютный курс - это цена одной валюты, выраженная в другой валюте. </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Различают следующие виды валютных курсов: фиксированный, плавающий, курс продавца, курс покупателя, средний курс, кросс-курс. </w:t>
      </w:r>
    </w:p>
    <w:p w:rsidR="001D28CB" w:rsidRPr="00BE664E" w:rsidRDefault="001D28CB" w:rsidP="001D28CB">
      <w:pPr>
        <w:pStyle w:val="a3"/>
        <w:suppressAutoHyphens/>
        <w:spacing w:before="0" w:beforeAutospacing="0" w:after="0" w:afterAutospacing="0" w:line="360" w:lineRule="auto"/>
        <w:ind w:firstLine="709"/>
        <w:rPr>
          <w:color w:val="000000"/>
          <w:sz w:val="28"/>
          <w:szCs w:val="28"/>
        </w:rPr>
      </w:pPr>
      <w:r w:rsidRPr="00BE664E">
        <w:rPr>
          <w:color w:val="000000"/>
          <w:sz w:val="28"/>
          <w:szCs w:val="28"/>
        </w:rPr>
        <w:t>В основе фиксированного курса лежит валютный паритет, т.е. официально установленное соотношение денежных единиц разных стран. При монометаллизме – золотом или серебряном – базой валютного курса являлся монетный паритет – соотношение денежных единиц разных стран по их металлическому содержанию. Он совпадал с понятием валютного паритета.</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B </w:t>
      </w:r>
      <w:proofErr w:type="gramStart"/>
      <w:r w:rsidRPr="00BE664E">
        <w:rPr>
          <w:sz w:val="28"/>
          <w:szCs w:val="28"/>
        </w:rPr>
        <w:t>условиях</w:t>
      </w:r>
      <w:proofErr w:type="gramEnd"/>
      <w:r w:rsidRPr="00BE664E">
        <w:rPr>
          <w:sz w:val="28"/>
          <w:szCs w:val="28"/>
        </w:rPr>
        <w:t xml:space="preserve"> проведения определенной макроэкономической политики ни один из двух основных валютных режимов - фиксированного или плавающего курса - не является предпочтительнее другого.</w:t>
      </w:r>
    </w:p>
    <w:p w:rsidR="001D28CB" w:rsidRPr="00BE664E" w:rsidRDefault="001D28CB" w:rsidP="001D28CB">
      <w:pPr>
        <w:suppressAutoHyphens/>
        <w:spacing w:line="360" w:lineRule="auto"/>
        <w:ind w:firstLine="709"/>
        <w:jc w:val="both"/>
        <w:rPr>
          <w:sz w:val="28"/>
          <w:szCs w:val="28"/>
        </w:rPr>
      </w:pPr>
      <w:r w:rsidRPr="00BE664E">
        <w:rPr>
          <w:sz w:val="28"/>
          <w:szCs w:val="28"/>
        </w:rPr>
        <w:t>Пока фиксированный курс сохраняет доверие рыночных игроков, инфляционные ожидания (являющиеся основной причиной хронической инфляции) будут оставаться на низком уровне. Как только рынок усомнится в готовности и способности властей поддерживать курс, инфляционный процесс тотчас может стать неуправляемым.</w:t>
      </w:r>
    </w:p>
    <w:p w:rsidR="001D28CB" w:rsidRPr="00BE664E" w:rsidRDefault="001D28CB" w:rsidP="001D28CB">
      <w:pPr>
        <w:suppressAutoHyphens/>
        <w:spacing w:line="360" w:lineRule="auto"/>
        <w:ind w:firstLine="709"/>
        <w:jc w:val="both"/>
        <w:rPr>
          <w:sz w:val="28"/>
          <w:szCs w:val="28"/>
        </w:rPr>
      </w:pPr>
      <w:proofErr w:type="gramStart"/>
      <w:r w:rsidRPr="00BE664E">
        <w:rPr>
          <w:sz w:val="28"/>
          <w:szCs w:val="28"/>
        </w:rPr>
        <w:t>Гибкий валютный курс в отличие от фиксированного предоставляет гораздо больше возможностей для маневра экономической политики.</w:t>
      </w:r>
      <w:proofErr w:type="gramEnd"/>
      <w:r w:rsidRPr="00BE664E">
        <w:rPr>
          <w:sz w:val="28"/>
          <w:szCs w:val="28"/>
        </w:rPr>
        <w:t xml:space="preserve"> Одно из его ключевых преимуществ заключается в свободе от сдерживания инфляции, что позволяет косвенным образом увеличить налоговые поступления. Однако в таком случае властям гораздо труднее завоевать доверие к антиинфляционной политике, в результате чего ожидания высокой инфляции часто становятся </w:t>
      </w:r>
      <w:proofErr w:type="spellStart"/>
      <w:r w:rsidRPr="00BE664E">
        <w:rPr>
          <w:sz w:val="28"/>
          <w:szCs w:val="28"/>
        </w:rPr>
        <w:t>самоусиливающимися</w:t>
      </w:r>
      <w:proofErr w:type="spellEnd"/>
      <w:r w:rsidRPr="00BE664E">
        <w:rPr>
          <w:sz w:val="28"/>
          <w:szCs w:val="28"/>
        </w:rPr>
        <w:t>.</w:t>
      </w:r>
    </w:p>
    <w:p w:rsidR="001D28CB" w:rsidRPr="00BE664E" w:rsidRDefault="001D28CB" w:rsidP="001D28CB">
      <w:pPr>
        <w:suppressAutoHyphens/>
        <w:spacing w:line="360" w:lineRule="auto"/>
        <w:ind w:firstLine="709"/>
        <w:jc w:val="both"/>
        <w:rPr>
          <w:sz w:val="28"/>
          <w:szCs w:val="28"/>
        </w:rPr>
      </w:pPr>
      <w:r w:rsidRPr="00BE664E">
        <w:rPr>
          <w:sz w:val="28"/>
          <w:szCs w:val="28"/>
        </w:rPr>
        <w:lastRenderedPageBreak/>
        <w:t>В отечественных</w:t>
      </w:r>
      <w:r>
        <w:rPr>
          <w:sz w:val="28"/>
          <w:szCs w:val="28"/>
        </w:rPr>
        <w:t xml:space="preserve"> </w:t>
      </w:r>
      <w:r w:rsidRPr="00BE664E">
        <w:rPr>
          <w:sz w:val="28"/>
          <w:szCs w:val="28"/>
        </w:rPr>
        <w:t>и научных</w:t>
      </w:r>
      <w:r>
        <w:rPr>
          <w:sz w:val="28"/>
          <w:szCs w:val="28"/>
        </w:rPr>
        <w:t xml:space="preserve"> </w:t>
      </w:r>
      <w:r w:rsidRPr="00BE664E">
        <w:rPr>
          <w:sz w:val="28"/>
          <w:szCs w:val="28"/>
        </w:rPr>
        <w:t xml:space="preserve">кругах неоднократно высказывались предложения по применению инструментов Центрального банка для достижения количественного ориентира соотношения цен на внутреннем и внешнем рынках. Одни экономисты полагают, что для стимулирования притока иностранных инвестиций и обеспечения ценовой стабильности необходимо повышать реальный валютный курс, другие считают, что для поддержки экономического роста и конкурентоспособности экспорта его следует понижать. В частности, реальный валютный курс российского рубля в настоящее время является завышенным. Его рост происходил темпами, существенно опережавшими темпы прироста производительности труда. Сохранение в дальнейшем подобных темпов повышения реального курса российского рубля, может привести к замедлению роста </w:t>
      </w:r>
      <w:proofErr w:type="gramStart"/>
      <w:r w:rsidRPr="00BE664E">
        <w:rPr>
          <w:sz w:val="28"/>
          <w:szCs w:val="28"/>
        </w:rPr>
        <w:t>и</w:t>
      </w:r>
      <w:proofErr w:type="gramEnd"/>
      <w:r w:rsidRPr="00BE664E">
        <w:rPr>
          <w:sz w:val="28"/>
          <w:szCs w:val="28"/>
        </w:rPr>
        <w:t xml:space="preserve"> в конечном счете -</w:t>
      </w:r>
      <w:r>
        <w:rPr>
          <w:sz w:val="28"/>
          <w:szCs w:val="28"/>
        </w:rPr>
        <w:t xml:space="preserve"> </w:t>
      </w:r>
      <w:r w:rsidRPr="00BE664E">
        <w:rPr>
          <w:sz w:val="28"/>
          <w:szCs w:val="28"/>
        </w:rPr>
        <w:t>к его прекращению.</w:t>
      </w:r>
    </w:p>
    <w:p w:rsidR="001D28CB" w:rsidRPr="00BE664E" w:rsidRDefault="001D28CB" w:rsidP="001D28CB">
      <w:pPr>
        <w:suppressAutoHyphens/>
        <w:spacing w:line="360" w:lineRule="auto"/>
        <w:ind w:firstLine="709"/>
        <w:jc w:val="both"/>
        <w:rPr>
          <w:sz w:val="28"/>
          <w:szCs w:val="28"/>
        </w:rPr>
      </w:pPr>
      <w:r w:rsidRPr="00BE664E">
        <w:rPr>
          <w:sz w:val="28"/>
          <w:szCs w:val="28"/>
        </w:rPr>
        <w:t>Для улучшения ситуации необходимо минимизировать отклонения реального валютного курса от некого расчетного значения курса, определенного исходя из соотношения уровня экономического развития и уровня цен в выборке из ста пятидесяти двух стран.</w:t>
      </w:r>
    </w:p>
    <w:p w:rsidR="001D28CB" w:rsidRPr="00BE664E" w:rsidRDefault="001D28CB" w:rsidP="001D28CB">
      <w:pPr>
        <w:pStyle w:val="a3"/>
        <w:suppressAutoHyphens/>
        <w:spacing w:before="0" w:beforeAutospacing="0" w:after="0" w:afterAutospacing="0" w:line="360" w:lineRule="auto"/>
        <w:ind w:firstLine="709"/>
        <w:rPr>
          <w:sz w:val="28"/>
          <w:szCs w:val="28"/>
        </w:rPr>
      </w:pPr>
      <w:r w:rsidRPr="00BE664E">
        <w:rPr>
          <w:sz w:val="28"/>
          <w:szCs w:val="28"/>
        </w:rPr>
        <w:t xml:space="preserve">Множественность факторов, воздействующих на курсы валют, вызывает их резкие колебания, что оказывает большое влияние на внешнеэкономическую деятельность фирм и предприятий. Например, понижение валютного курса приводит к тому, что экспортеры при обмене выручки в иностранной валюте </w:t>
      </w:r>
      <w:proofErr w:type="gramStart"/>
      <w:r w:rsidRPr="00BE664E">
        <w:rPr>
          <w:sz w:val="28"/>
          <w:szCs w:val="28"/>
        </w:rPr>
        <w:t>на</w:t>
      </w:r>
      <w:proofErr w:type="gramEnd"/>
      <w:r w:rsidRPr="00BE664E">
        <w:rPr>
          <w:sz w:val="28"/>
          <w:szCs w:val="28"/>
        </w:rPr>
        <w:t xml:space="preserve"> </w:t>
      </w:r>
      <w:proofErr w:type="gramStart"/>
      <w:r w:rsidRPr="00BE664E">
        <w:rPr>
          <w:sz w:val="28"/>
          <w:szCs w:val="28"/>
        </w:rPr>
        <w:t>национальную</w:t>
      </w:r>
      <w:proofErr w:type="gramEnd"/>
      <w:r w:rsidRPr="00BE664E">
        <w:rPr>
          <w:sz w:val="28"/>
          <w:szCs w:val="28"/>
        </w:rPr>
        <w:t xml:space="preserve"> получают ее больше, чем прежде. С учетом этого обстоятельства они имеют возможность снижать цены на свои товары на мировом рынке, выраженные в иностранных денежных единицах. Это усиливает конкурентоспособность товаров данной страны на мировых рынках и тем самым содействует экспорту ее товаров и услуг.</w:t>
      </w:r>
    </w:p>
    <w:p w:rsidR="001D28CB" w:rsidRDefault="001D28CB" w:rsidP="001D28CB">
      <w:pPr>
        <w:tabs>
          <w:tab w:val="left" w:pos="0"/>
        </w:tabs>
        <w:spacing w:line="360" w:lineRule="auto"/>
        <w:ind w:firstLine="720"/>
        <w:jc w:val="both"/>
        <w:rPr>
          <w:b/>
          <w:bCs/>
          <w:sz w:val="28"/>
          <w:szCs w:val="28"/>
        </w:rPr>
      </w:pPr>
    </w:p>
    <w:p w:rsidR="001D28CB" w:rsidRDefault="001D28CB" w:rsidP="001D28CB">
      <w:pPr>
        <w:tabs>
          <w:tab w:val="left" w:pos="0"/>
        </w:tabs>
        <w:spacing w:line="360" w:lineRule="auto"/>
        <w:ind w:firstLine="720"/>
        <w:jc w:val="both"/>
        <w:rPr>
          <w:b/>
          <w:bCs/>
          <w:sz w:val="28"/>
          <w:szCs w:val="28"/>
        </w:rPr>
      </w:pPr>
    </w:p>
    <w:p w:rsidR="001D28CB" w:rsidRDefault="001D28CB" w:rsidP="001D28CB">
      <w:pPr>
        <w:tabs>
          <w:tab w:val="left" w:pos="0"/>
        </w:tabs>
        <w:spacing w:line="360" w:lineRule="auto"/>
        <w:ind w:firstLine="720"/>
        <w:jc w:val="both"/>
        <w:rPr>
          <w:b/>
          <w:bCs/>
          <w:sz w:val="28"/>
          <w:szCs w:val="28"/>
        </w:rPr>
      </w:pPr>
    </w:p>
    <w:p w:rsidR="001D28CB" w:rsidRDefault="001D28CB" w:rsidP="001D28CB">
      <w:pPr>
        <w:tabs>
          <w:tab w:val="left" w:pos="0"/>
        </w:tabs>
        <w:spacing w:line="360" w:lineRule="auto"/>
        <w:ind w:firstLine="720"/>
        <w:jc w:val="both"/>
        <w:rPr>
          <w:b/>
          <w:bCs/>
          <w:sz w:val="28"/>
          <w:szCs w:val="28"/>
        </w:rPr>
      </w:pPr>
      <w:r w:rsidRPr="007D235D">
        <w:rPr>
          <w:b/>
          <w:bCs/>
          <w:sz w:val="28"/>
          <w:szCs w:val="28"/>
        </w:rPr>
        <w:lastRenderedPageBreak/>
        <w:t>Список литературы</w:t>
      </w:r>
    </w:p>
    <w:p w:rsidR="001D28CB" w:rsidRPr="007D235D" w:rsidRDefault="001D28CB" w:rsidP="001D28CB">
      <w:pPr>
        <w:tabs>
          <w:tab w:val="left" w:pos="0"/>
        </w:tabs>
        <w:spacing w:line="360" w:lineRule="auto"/>
        <w:ind w:firstLine="720"/>
        <w:jc w:val="both"/>
        <w:rPr>
          <w:b/>
          <w:bCs/>
          <w:sz w:val="28"/>
          <w:szCs w:val="28"/>
        </w:rPr>
      </w:pPr>
    </w:p>
    <w:p w:rsidR="001D28CB" w:rsidRPr="007D235D" w:rsidRDefault="001D28CB" w:rsidP="001D28CB">
      <w:pPr>
        <w:pStyle w:val="31"/>
        <w:numPr>
          <w:ilvl w:val="0"/>
          <w:numId w:val="2"/>
        </w:numPr>
        <w:tabs>
          <w:tab w:val="clear" w:pos="1785"/>
          <w:tab w:val="left" w:pos="426"/>
        </w:tabs>
        <w:ind w:left="0" w:firstLine="0"/>
      </w:pPr>
      <w:r w:rsidRPr="007D235D">
        <w:t xml:space="preserve">Деньги. Кредит. Банки: Учебник/ Под ред. В.В. Иванова, Б. И. </w:t>
      </w:r>
      <w:proofErr w:type="spellStart"/>
      <w:r w:rsidRPr="007D235D">
        <w:t>Соколовой</w:t>
      </w:r>
      <w:proofErr w:type="gramStart"/>
      <w:r w:rsidRPr="007D235D">
        <w:t>.-</w:t>
      </w:r>
      <w:proofErr w:type="gramEnd"/>
      <w:r w:rsidRPr="007D235D">
        <w:t>М</w:t>
      </w:r>
      <w:proofErr w:type="spellEnd"/>
      <w:r w:rsidRPr="007D235D">
        <w:t>.: Проспект, 2003.</w:t>
      </w:r>
    </w:p>
    <w:p w:rsidR="001D28CB" w:rsidRPr="007D235D" w:rsidRDefault="001D28CB" w:rsidP="001D28CB">
      <w:pPr>
        <w:pStyle w:val="31"/>
        <w:numPr>
          <w:ilvl w:val="0"/>
          <w:numId w:val="2"/>
        </w:numPr>
        <w:tabs>
          <w:tab w:val="clear" w:pos="1785"/>
          <w:tab w:val="left" w:pos="426"/>
        </w:tabs>
        <w:ind w:left="0" w:firstLine="0"/>
      </w:pPr>
      <w:r w:rsidRPr="007D235D">
        <w:t xml:space="preserve">Деньги. Кредит. Банки: Учебник/ Под ред. </w:t>
      </w:r>
      <w:proofErr w:type="spellStart"/>
      <w:r w:rsidRPr="007D235D">
        <w:t>Е.Ф.Жукова</w:t>
      </w:r>
      <w:proofErr w:type="gramStart"/>
      <w:r w:rsidRPr="007D235D">
        <w:t>.-</w:t>
      </w:r>
      <w:proofErr w:type="gramEnd"/>
      <w:r w:rsidRPr="007D235D">
        <w:t>М</w:t>
      </w:r>
      <w:proofErr w:type="spellEnd"/>
      <w:r w:rsidRPr="007D235D">
        <w:t xml:space="preserve">.: </w:t>
      </w:r>
      <w:proofErr w:type="spellStart"/>
      <w:r w:rsidRPr="007D235D">
        <w:t>Юнити</w:t>
      </w:r>
      <w:proofErr w:type="spellEnd"/>
      <w:r w:rsidRPr="007D235D">
        <w:t>, 2000.</w:t>
      </w:r>
    </w:p>
    <w:p w:rsidR="001D28CB" w:rsidRPr="007D235D" w:rsidRDefault="001D28CB" w:rsidP="001D28CB">
      <w:pPr>
        <w:pStyle w:val="31"/>
        <w:numPr>
          <w:ilvl w:val="0"/>
          <w:numId w:val="2"/>
        </w:numPr>
        <w:tabs>
          <w:tab w:val="clear" w:pos="1785"/>
          <w:tab w:val="left" w:pos="426"/>
        </w:tabs>
        <w:ind w:left="0" w:firstLine="0"/>
      </w:pPr>
      <w:r w:rsidRPr="007D235D">
        <w:t>Мировая экономика в вопросах и ответах. – М.: Вузовский уче</w:t>
      </w:r>
      <w:r w:rsidRPr="007D235D">
        <w:t>б</w:t>
      </w:r>
      <w:r w:rsidRPr="007D235D">
        <w:t>ник, 2006.</w:t>
      </w:r>
    </w:p>
    <w:p w:rsidR="001D28CB" w:rsidRPr="007D235D" w:rsidRDefault="001D28CB" w:rsidP="001D28CB">
      <w:pPr>
        <w:numPr>
          <w:ilvl w:val="0"/>
          <w:numId w:val="2"/>
        </w:numPr>
        <w:tabs>
          <w:tab w:val="clear" w:pos="1785"/>
          <w:tab w:val="num" w:pos="0"/>
          <w:tab w:val="left" w:pos="426"/>
        </w:tabs>
        <w:spacing w:line="360" w:lineRule="auto"/>
        <w:ind w:left="0" w:firstLine="0"/>
        <w:jc w:val="both"/>
        <w:rPr>
          <w:sz w:val="28"/>
          <w:szCs w:val="28"/>
        </w:rPr>
      </w:pPr>
      <w:r w:rsidRPr="007D235D">
        <w:rPr>
          <w:sz w:val="28"/>
          <w:szCs w:val="28"/>
        </w:rPr>
        <w:t>Финансы: Учебник</w:t>
      </w:r>
      <w:proofErr w:type="gramStart"/>
      <w:r w:rsidRPr="007D235D">
        <w:rPr>
          <w:sz w:val="28"/>
          <w:szCs w:val="28"/>
        </w:rPr>
        <w:t>/ П</w:t>
      </w:r>
      <w:proofErr w:type="gramEnd"/>
      <w:r w:rsidRPr="007D235D">
        <w:rPr>
          <w:sz w:val="28"/>
          <w:szCs w:val="28"/>
        </w:rPr>
        <w:t xml:space="preserve">од ред. Л.А. </w:t>
      </w:r>
      <w:proofErr w:type="spellStart"/>
      <w:r w:rsidRPr="007D235D">
        <w:rPr>
          <w:sz w:val="28"/>
          <w:szCs w:val="28"/>
        </w:rPr>
        <w:t>Дробозиной.-М</w:t>
      </w:r>
      <w:proofErr w:type="spellEnd"/>
      <w:r w:rsidRPr="007D235D">
        <w:rPr>
          <w:sz w:val="28"/>
          <w:szCs w:val="28"/>
        </w:rPr>
        <w:t xml:space="preserve">.: </w:t>
      </w:r>
      <w:proofErr w:type="spellStart"/>
      <w:r w:rsidRPr="007D235D">
        <w:rPr>
          <w:sz w:val="28"/>
          <w:szCs w:val="28"/>
        </w:rPr>
        <w:t>Юнити</w:t>
      </w:r>
      <w:proofErr w:type="spellEnd"/>
      <w:r w:rsidRPr="007D235D">
        <w:rPr>
          <w:sz w:val="28"/>
          <w:szCs w:val="28"/>
        </w:rPr>
        <w:t>, 2002.</w:t>
      </w:r>
    </w:p>
    <w:p w:rsidR="001D28CB" w:rsidRPr="00127E5E" w:rsidRDefault="001D28CB" w:rsidP="001D28CB">
      <w:pPr>
        <w:numPr>
          <w:ilvl w:val="0"/>
          <w:numId w:val="2"/>
        </w:numPr>
        <w:tabs>
          <w:tab w:val="clear" w:pos="1785"/>
          <w:tab w:val="left" w:pos="426"/>
        </w:tabs>
        <w:spacing w:line="360" w:lineRule="auto"/>
        <w:ind w:left="0" w:firstLine="0"/>
        <w:jc w:val="both"/>
        <w:rPr>
          <w:sz w:val="28"/>
          <w:szCs w:val="28"/>
        </w:rPr>
      </w:pPr>
      <w:r w:rsidRPr="007D235D">
        <w:rPr>
          <w:sz w:val="28"/>
          <w:szCs w:val="28"/>
        </w:rPr>
        <w:t xml:space="preserve"> Финансы. Денежное обращение. Кредит: Учебник/ Под ред. Г.Б. </w:t>
      </w:r>
      <w:proofErr w:type="spellStart"/>
      <w:r w:rsidRPr="007D235D">
        <w:rPr>
          <w:sz w:val="28"/>
          <w:szCs w:val="28"/>
        </w:rPr>
        <w:t>Поляка-М</w:t>
      </w:r>
      <w:proofErr w:type="spellEnd"/>
      <w:proofErr w:type="gramStart"/>
      <w:r w:rsidRPr="007D235D">
        <w:rPr>
          <w:sz w:val="28"/>
          <w:szCs w:val="28"/>
        </w:rPr>
        <w:t xml:space="preserve">.: </w:t>
      </w:r>
      <w:proofErr w:type="spellStart"/>
      <w:proofErr w:type="gramEnd"/>
      <w:r w:rsidRPr="007D235D">
        <w:rPr>
          <w:sz w:val="28"/>
          <w:szCs w:val="28"/>
        </w:rPr>
        <w:t>Юнити</w:t>
      </w:r>
      <w:proofErr w:type="spellEnd"/>
      <w:r w:rsidRPr="007D235D">
        <w:rPr>
          <w:sz w:val="28"/>
          <w:szCs w:val="28"/>
        </w:rPr>
        <w:t>, 2001.</w:t>
      </w:r>
    </w:p>
    <w:p w:rsidR="001D28CB" w:rsidRPr="001D28CB" w:rsidRDefault="001D28CB"/>
    <w:sectPr w:rsidR="001D28CB" w:rsidRPr="001D28CB" w:rsidSect="00D555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7AB"/>
    <w:multiLevelType w:val="multilevel"/>
    <w:tmpl w:val="9A8EA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9D3BD8"/>
    <w:multiLevelType w:val="multilevel"/>
    <w:tmpl w:val="FE721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A33917"/>
    <w:multiLevelType w:val="multilevel"/>
    <w:tmpl w:val="B1AEF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E84F27"/>
    <w:multiLevelType w:val="multilevel"/>
    <w:tmpl w:val="A4E0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175834"/>
    <w:multiLevelType w:val="hybridMultilevel"/>
    <w:tmpl w:val="FDF655B0"/>
    <w:lvl w:ilvl="0" w:tplc="69B840CA">
      <w:start w:val="1"/>
      <w:numFmt w:val="decimal"/>
      <w:lvlText w:val="%1."/>
      <w:lvlJc w:val="left"/>
      <w:pPr>
        <w:tabs>
          <w:tab w:val="num" w:pos="1785"/>
        </w:tabs>
        <w:ind w:left="1785" w:hanging="106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5">
    <w:nsid w:val="21EF7701"/>
    <w:multiLevelType w:val="multilevel"/>
    <w:tmpl w:val="4836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787651"/>
    <w:multiLevelType w:val="multilevel"/>
    <w:tmpl w:val="C550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3D0935"/>
    <w:multiLevelType w:val="multilevel"/>
    <w:tmpl w:val="E3D61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90111"/>
    <w:multiLevelType w:val="singleLevel"/>
    <w:tmpl w:val="18FA76A8"/>
    <w:lvl w:ilvl="0">
      <w:start w:val="1"/>
      <w:numFmt w:val="bullet"/>
      <w:lvlText w:val="-"/>
      <w:lvlJc w:val="left"/>
      <w:pPr>
        <w:tabs>
          <w:tab w:val="num" w:pos="502"/>
        </w:tabs>
        <w:ind w:left="502" w:hanging="360"/>
      </w:pPr>
      <w:rPr>
        <w:rFonts w:hint="default"/>
      </w:rPr>
    </w:lvl>
  </w:abstractNum>
  <w:abstractNum w:abstractNumId="9">
    <w:nsid w:val="334D454F"/>
    <w:multiLevelType w:val="multilevel"/>
    <w:tmpl w:val="96C4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3096B"/>
    <w:multiLevelType w:val="multilevel"/>
    <w:tmpl w:val="FE06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97272F"/>
    <w:multiLevelType w:val="multilevel"/>
    <w:tmpl w:val="D47E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4D10EB"/>
    <w:multiLevelType w:val="multilevel"/>
    <w:tmpl w:val="8F44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8A1BF4"/>
    <w:multiLevelType w:val="multilevel"/>
    <w:tmpl w:val="3A2AD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901ECD"/>
    <w:multiLevelType w:val="multilevel"/>
    <w:tmpl w:val="9B70B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9"/>
  </w:num>
  <w:num w:numId="4">
    <w:abstractNumId w:val="1"/>
  </w:num>
  <w:num w:numId="5">
    <w:abstractNumId w:val="10"/>
  </w:num>
  <w:num w:numId="6">
    <w:abstractNumId w:val="0"/>
  </w:num>
  <w:num w:numId="7">
    <w:abstractNumId w:val="6"/>
  </w:num>
  <w:num w:numId="8">
    <w:abstractNumId w:val="2"/>
  </w:num>
  <w:num w:numId="9">
    <w:abstractNumId w:val="5"/>
  </w:num>
  <w:num w:numId="10">
    <w:abstractNumId w:val="3"/>
  </w:num>
  <w:num w:numId="11">
    <w:abstractNumId w:val="7"/>
  </w:num>
  <w:num w:numId="12">
    <w:abstractNumId w:val="13"/>
  </w:num>
  <w:num w:numId="13">
    <w:abstractNumId w:val="14"/>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D28CB"/>
    <w:rsid w:val="001010CC"/>
    <w:rsid w:val="001170B2"/>
    <w:rsid w:val="00172D5C"/>
    <w:rsid w:val="001D28CB"/>
    <w:rsid w:val="001D4049"/>
    <w:rsid w:val="00256356"/>
    <w:rsid w:val="002576F4"/>
    <w:rsid w:val="0046537E"/>
    <w:rsid w:val="00574DCC"/>
    <w:rsid w:val="005B5D3A"/>
    <w:rsid w:val="006465F5"/>
    <w:rsid w:val="0071238F"/>
    <w:rsid w:val="0074188F"/>
    <w:rsid w:val="007474AE"/>
    <w:rsid w:val="00775D4C"/>
    <w:rsid w:val="00782FBD"/>
    <w:rsid w:val="00906B92"/>
    <w:rsid w:val="00A92ABD"/>
    <w:rsid w:val="00B32EB6"/>
    <w:rsid w:val="00B374E3"/>
    <w:rsid w:val="00B45DAD"/>
    <w:rsid w:val="00B46425"/>
    <w:rsid w:val="00D212D7"/>
    <w:rsid w:val="00D555F1"/>
    <w:rsid w:val="00D672EF"/>
    <w:rsid w:val="00DA6ED9"/>
    <w:rsid w:val="00DD7F64"/>
    <w:rsid w:val="00DF59C8"/>
    <w:rsid w:val="00E02F06"/>
    <w:rsid w:val="00E60295"/>
    <w:rsid w:val="00ED097D"/>
    <w:rsid w:val="00ED7E55"/>
    <w:rsid w:val="00EE77FB"/>
    <w:rsid w:val="00EF12C0"/>
    <w:rsid w:val="00FD3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C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1D28CB"/>
    <w:pPr>
      <w:spacing w:line="240" w:lineRule="atLeast"/>
      <w:outlineLvl w:val="1"/>
    </w:pPr>
    <w:rPr>
      <w:rFonts w:ascii="Tahoma" w:hAnsi="Tahoma" w:cs="Tahoma"/>
      <w:sz w:val="29"/>
      <w:szCs w:val="29"/>
    </w:rPr>
  </w:style>
  <w:style w:type="paragraph" w:styleId="3">
    <w:name w:val="heading 3"/>
    <w:basedOn w:val="a"/>
    <w:next w:val="a"/>
    <w:link w:val="30"/>
    <w:uiPriority w:val="9"/>
    <w:semiHidden/>
    <w:unhideWhenUsed/>
    <w:qFormat/>
    <w:rsid w:val="001D28C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D28CB"/>
    <w:rPr>
      <w:rFonts w:ascii="Tahoma" w:eastAsia="Times New Roman" w:hAnsi="Tahoma" w:cs="Tahoma"/>
      <w:sz w:val="29"/>
      <w:szCs w:val="29"/>
      <w:lang w:eastAsia="ru-RU"/>
    </w:rPr>
  </w:style>
  <w:style w:type="paragraph" w:styleId="a3">
    <w:name w:val="Normal (Web)"/>
    <w:basedOn w:val="a"/>
    <w:uiPriority w:val="99"/>
    <w:rsid w:val="001D28CB"/>
    <w:pPr>
      <w:spacing w:before="100" w:beforeAutospacing="1" w:after="100" w:afterAutospacing="1"/>
      <w:jc w:val="both"/>
    </w:pPr>
  </w:style>
  <w:style w:type="character" w:styleId="a4">
    <w:name w:val="Strong"/>
    <w:basedOn w:val="a0"/>
    <w:uiPriority w:val="22"/>
    <w:qFormat/>
    <w:rsid w:val="001D28CB"/>
    <w:rPr>
      <w:rFonts w:cs="Times New Roman"/>
      <w:b/>
      <w:bCs/>
    </w:rPr>
  </w:style>
  <w:style w:type="character" w:styleId="a5">
    <w:name w:val="Emphasis"/>
    <w:basedOn w:val="a0"/>
    <w:uiPriority w:val="20"/>
    <w:qFormat/>
    <w:rsid w:val="001D28CB"/>
    <w:rPr>
      <w:rFonts w:cs="Times New Roman"/>
      <w:i/>
      <w:iCs/>
    </w:rPr>
  </w:style>
  <w:style w:type="paragraph" w:styleId="21">
    <w:name w:val="Body Text 2"/>
    <w:basedOn w:val="a"/>
    <w:link w:val="22"/>
    <w:uiPriority w:val="99"/>
    <w:rsid w:val="001D28CB"/>
    <w:pPr>
      <w:jc w:val="center"/>
    </w:pPr>
    <w:rPr>
      <w:sz w:val="28"/>
      <w:szCs w:val="28"/>
    </w:rPr>
  </w:style>
  <w:style w:type="character" w:customStyle="1" w:styleId="22">
    <w:name w:val="Основной текст 2 Знак"/>
    <w:basedOn w:val="a0"/>
    <w:link w:val="21"/>
    <w:uiPriority w:val="99"/>
    <w:rsid w:val="001D28CB"/>
    <w:rPr>
      <w:rFonts w:ascii="Times New Roman" w:eastAsia="Times New Roman" w:hAnsi="Times New Roman" w:cs="Times New Roman"/>
      <w:sz w:val="28"/>
      <w:szCs w:val="28"/>
      <w:lang w:eastAsia="ru-RU"/>
    </w:rPr>
  </w:style>
  <w:style w:type="paragraph" w:styleId="31">
    <w:name w:val="Body Text Indent 3"/>
    <w:basedOn w:val="a"/>
    <w:link w:val="32"/>
    <w:uiPriority w:val="99"/>
    <w:rsid w:val="001D28CB"/>
    <w:pPr>
      <w:spacing w:line="360" w:lineRule="auto"/>
      <w:ind w:firstLine="720"/>
      <w:jc w:val="both"/>
    </w:pPr>
    <w:rPr>
      <w:sz w:val="28"/>
      <w:szCs w:val="28"/>
    </w:rPr>
  </w:style>
  <w:style w:type="character" w:customStyle="1" w:styleId="32">
    <w:name w:val="Основной текст с отступом 3 Знак"/>
    <w:basedOn w:val="a0"/>
    <w:link w:val="31"/>
    <w:uiPriority w:val="99"/>
    <w:rsid w:val="001D28CB"/>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semiHidden/>
    <w:rsid w:val="001D28CB"/>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204748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s.yuna.ru/?1879053312@0805954304" TargetMode="External"/><Relationship Id="rId5" Type="http://schemas.openxmlformats.org/officeDocument/2006/relationships/hyperlink" Target="http://yas.yuna.ru/?1879053312@08054118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22</Pages>
  <Words>5050</Words>
  <Characters>28787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X-ТEAM Group</Company>
  <LinksUpToDate>false</LinksUpToDate>
  <CharactersWithSpaces>33770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2011-03-14T19:44:00Z</dcterms:created>
  <dcterms:modified xsi:type="dcterms:W3CDTF">2011-03-14T20:08:00Z</dcterms:modified>
</cp:coreProperties>
</file>